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康简标题宋" w:hAnsi="华康简标题宋" w:eastAsia="华康简标题宋" w:cs="华康简标题宋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sz w:val="36"/>
          <w:szCs w:val="36"/>
        </w:rPr>
        <w:t>国家粮食和物资储备局科学研究院</w:t>
      </w:r>
    </w:p>
    <w:p>
      <w:pPr>
        <w:spacing w:line="580" w:lineRule="exact"/>
        <w:jc w:val="center"/>
        <w:rPr>
          <w:rFonts w:hint="eastAsia" w:ascii="华康简标题宋" w:hAnsi="华康简标题宋" w:eastAsia="华康简标题宋" w:cs="华康简标题宋"/>
          <w:sz w:val="36"/>
          <w:szCs w:val="36"/>
        </w:rPr>
      </w:pPr>
      <w:r>
        <w:rPr>
          <w:rFonts w:hint="eastAsia" w:ascii="华康简标题宋" w:hAnsi="华康简标题宋" w:eastAsia="华康简标题宋" w:cs="华康简标题宋"/>
          <w:sz w:val="36"/>
          <w:szCs w:val="36"/>
        </w:rPr>
        <w:t>2021年度面向社会公开招聘</w:t>
      </w:r>
      <w:r>
        <w:rPr>
          <w:rFonts w:hint="eastAsia" w:ascii="华康简标题宋" w:hAnsi="华康简标题宋" w:eastAsia="华康简标题宋" w:cs="华康简标题宋"/>
          <w:sz w:val="36"/>
          <w:szCs w:val="36"/>
          <w:lang w:eastAsia="zh-CN"/>
        </w:rPr>
        <w:t>拟聘用人员</w:t>
      </w:r>
      <w:r>
        <w:rPr>
          <w:rFonts w:hint="eastAsia" w:ascii="华康简标题宋" w:hAnsi="华康简标题宋" w:eastAsia="华康简标题宋" w:cs="华康简标题宋"/>
          <w:sz w:val="36"/>
          <w:szCs w:val="36"/>
        </w:rPr>
        <w:t>公示</w:t>
      </w:r>
    </w:p>
    <w:p>
      <w:pPr>
        <w:spacing w:line="58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根据事业单位公开招聘工作有关规定，现将我单位</w:t>
      </w: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年度面向社会公开招聘工作人员拟聘用人员予以公示。公示期间，如有问题，请向我单位反映，或直接通过中央和国家机关所属事业单位公开招聘服务平台反映。</w:t>
      </w:r>
    </w:p>
    <w:p>
      <w:pPr>
        <w:spacing w:line="580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</w:p>
    <w:tbl>
      <w:tblPr>
        <w:tblStyle w:val="6"/>
        <w:tblW w:w="102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4"/>
        <w:gridCol w:w="1325"/>
        <w:gridCol w:w="937"/>
        <w:gridCol w:w="2250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岗位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专业、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原工作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粮油质量安全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技术岗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</w:t>
            </w:r>
            <w:r>
              <w:rPr>
                <w:rFonts w:ascii="仿宋_GB2312" w:eastAsia="仿宋_GB2312"/>
                <w:sz w:val="28"/>
                <w:szCs w:val="28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王玥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综合化学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</w:t>
            </w:r>
            <w:r>
              <w:rPr>
                <w:rFonts w:ascii="仿宋_GB2312" w:eastAsia="仿宋_GB2312"/>
                <w:sz w:val="28"/>
                <w:szCs w:val="28"/>
              </w:rPr>
              <w:t>科学院兰州化学物理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研究</w:t>
            </w:r>
            <w:r>
              <w:rPr>
                <w:rFonts w:ascii="仿宋_GB2312" w:eastAsia="仿宋_GB2312"/>
                <w:sz w:val="28"/>
                <w:szCs w:val="28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粮食品质营养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技术岗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</w:t>
            </w:r>
            <w:r>
              <w:rPr>
                <w:rFonts w:ascii="仿宋_GB2312" w:eastAsia="仿宋_GB2312"/>
                <w:sz w:val="28"/>
                <w:szCs w:val="28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吴海彬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作物遗传育种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</w:t>
            </w: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</w:t>
            </w:r>
            <w:r>
              <w:rPr>
                <w:rFonts w:ascii="仿宋_GB2312" w:eastAsia="仿宋_GB2312"/>
                <w:sz w:val="28"/>
                <w:szCs w:val="28"/>
              </w:rPr>
              <w:t>种子</w:t>
            </w:r>
            <w:r>
              <w:rPr>
                <w:rFonts w:hint="eastAsia" w:ascii="仿宋_GB2312" w:eastAsia="仿宋_GB2312"/>
                <w:sz w:val="28"/>
                <w:szCs w:val="28"/>
              </w:rPr>
              <w:t>集团</w:t>
            </w:r>
            <w:r>
              <w:rPr>
                <w:rFonts w:ascii="仿宋_GB2312" w:eastAsia="仿宋_GB2312"/>
                <w:sz w:val="28"/>
                <w:szCs w:val="28"/>
              </w:rPr>
              <w:t>有限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战略物资储备管理技术研究所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筹建办公室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技术岗</w:t>
            </w:r>
          </w:p>
          <w:p>
            <w:pPr>
              <w:spacing w:line="58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（岗位三）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赖伟玲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</w:t>
            </w:r>
            <w:r>
              <w:rPr>
                <w:rFonts w:ascii="仿宋_GB2312" w:eastAsia="仿宋_GB2312"/>
                <w:sz w:val="28"/>
                <w:szCs w:val="28"/>
              </w:rPr>
              <w:t>应用技术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中核</w:t>
            </w:r>
            <w:r>
              <w:rPr>
                <w:rFonts w:ascii="仿宋_GB2312" w:eastAsia="仿宋_GB2312"/>
                <w:sz w:val="28"/>
                <w:szCs w:val="28"/>
              </w:rPr>
              <w:t>财务有限责任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战略物资储备管理技术研究所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筹建办公室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技术岗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（岗位四）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王瑾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</w:t>
            </w:r>
            <w:r>
              <w:rPr>
                <w:rFonts w:ascii="仿宋_GB2312" w:eastAsia="仿宋_GB2312"/>
                <w:sz w:val="28"/>
                <w:szCs w:val="28"/>
              </w:rPr>
              <w:t>运输规划与管理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</w:t>
            </w:r>
            <w:r>
              <w:rPr>
                <w:rFonts w:ascii="仿宋_GB2312" w:eastAsia="仿宋_GB2312"/>
                <w:sz w:val="28"/>
                <w:szCs w:val="28"/>
              </w:rPr>
              <w:t>格林福德国际</w:t>
            </w:r>
            <w:r>
              <w:rPr>
                <w:rFonts w:hint="eastAsia" w:ascii="仿宋_GB2312" w:eastAsia="仿宋_GB2312"/>
                <w:sz w:val="28"/>
                <w:szCs w:val="28"/>
              </w:rPr>
              <w:t>货物</w:t>
            </w:r>
            <w:r>
              <w:rPr>
                <w:rFonts w:ascii="仿宋_GB2312" w:eastAsia="仿宋_GB2312"/>
                <w:sz w:val="28"/>
                <w:szCs w:val="28"/>
              </w:rPr>
              <w:t>运输代理有限公司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（北京</w:t>
            </w:r>
            <w:r>
              <w:rPr>
                <w:rFonts w:ascii="仿宋_GB2312" w:eastAsia="仿宋_GB2312"/>
                <w:sz w:val="28"/>
                <w:szCs w:val="28"/>
              </w:rPr>
              <w:t>办事处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粮油质量检验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测试中心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</w:rPr>
              <w:t>技术岗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（岗位五）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刘稼骏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发酵</w:t>
            </w:r>
            <w:r>
              <w:rPr>
                <w:rFonts w:ascii="仿宋_GB2312" w:eastAsia="仿宋_GB2312"/>
                <w:sz w:val="28"/>
                <w:szCs w:val="28"/>
              </w:rPr>
              <w:t>工程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中粮</w:t>
            </w:r>
            <w:r>
              <w:rPr>
                <w:rFonts w:ascii="仿宋_GB2312" w:eastAsia="仿宋_GB2312"/>
                <w:sz w:val="28"/>
                <w:szCs w:val="28"/>
              </w:rPr>
              <w:t>营养健康研究院有限公司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科研管理处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（岗位六）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陈园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粮食</w:t>
            </w:r>
            <w:r>
              <w:rPr>
                <w:rFonts w:ascii="仿宋_GB2312" w:eastAsia="仿宋_GB2312"/>
                <w:sz w:val="28"/>
                <w:szCs w:val="28"/>
              </w:rPr>
              <w:t>、油脂及植物蛋白工程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</w:t>
            </w:r>
            <w:r>
              <w:rPr>
                <w:rFonts w:ascii="仿宋_GB2312" w:eastAsia="仿宋_GB2312"/>
                <w:sz w:val="28"/>
                <w:szCs w:val="28"/>
              </w:rPr>
              <w:t>粮食和物资储备局科学研究院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（编外）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（内审监督处）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（岗位七）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周琪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会计学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</w:t>
            </w:r>
            <w:r>
              <w:rPr>
                <w:rFonts w:ascii="仿宋_GB2312" w:eastAsia="仿宋_GB2312"/>
                <w:sz w:val="28"/>
                <w:szCs w:val="28"/>
              </w:rPr>
              <w:t>本科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国家</w:t>
            </w:r>
            <w:r>
              <w:rPr>
                <w:rFonts w:ascii="仿宋_GB2312" w:eastAsia="仿宋_GB2312"/>
                <w:sz w:val="28"/>
                <w:szCs w:val="28"/>
              </w:rPr>
              <w:t>粮食和物资储备局科学研究院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（编外）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4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财务处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（内审监督处）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管理岗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（岗位八）</w:t>
            </w:r>
          </w:p>
        </w:tc>
        <w:tc>
          <w:tcPr>
            <w:tcW w:w="132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岳浩</w:t>
            </w:r>
          </w:p>
        </w:tc>
        <w:tc>
          <w:tcPr>
            <w:tcW w:w="93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会计学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硕士</w:t>
            </w: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  <w:tc>
          <w:tcPr>
            <w:tcW w:w="300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待业</w:t>
            </w:r>
          </w:p>
        </w:tc>
      </w:tr>
    </w:tbl>
    <w:p>
      <w:pPr>
        <w:spacing w:line="580" w:lineRule="exact"/>
        <w:ind w:firstLine="643" w:firstLineChars="200"/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备注：粮油</w:t>
      </w:r>
      <w:r>
        <w:rPr>
          <w:rFonts w:ascii="仿宋_GB2312" w:hAnsi="微软雅黑" w:eastAsia="仿宋_GB2312"/>
          <w:b/>
          <w:bCs/>
          <w:color w:val="333333"/>
          <w:sz w:val="32"/>
          <w:szCs w:val="32"/>
        </w:rPr>
        <w:t>质量检验测试中心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专业技术</w:t>
      </w:r>
      <w:r>
        <w:rPr>
          <w:rFonts w:ascii="仿宋_GB2312" w:hAnsi="微软雅黑" w:eastAsia="仿宋_GB2312"/>
          <w:b/>
          <w:bCs/>
          <w:color w:val="333333"/>
          <w:sz w:val="32"/>
          <w:szCs w:val="32"/>
        </w:rPr>
        <w:t>岗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（岗位</w:t>
      </w:r>
      <w:r>
        <w:rPr>
          <w:rFonts w:ascii="仿宋_GB2312" w:hAnsi="微软雅黑" w:eastAsia="仿宋_GB2312"/>
          <w:b/>
          <w:bCs/>
          <w:color w:val="333333"/>
          <w:sz w:val="32"/>
          <w:szCs w:val="32"/>
        </w:rPr>
        <w:t>九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），</w:t>
      </w:r>
      <w:r>
        <w:rPr>
          <w:rFonts w:ascii="仿宋_GB2312" w:hAnsi="微软雅黑" w:eastAsia="仿宋_GB2312"/>
          <w:b/>
          <w:bCs/>
          <w:color w:val="333333"/>
          <w:sz w:val="32"/>
          <w:szCs w:val="32"/>
        </w:rPr>
        <w:t>无合适人选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，</w:t>
      </w:r>
      <w:r>
        <w:rPr>
          <w:rFonts w:ascii="仿宋_GB2312" w:hAnsi="微软雅黑" w:eastAsia="仿宋_GB2312"/>
          <w:b/>
          <w:bCs/>
          <w:color w:val="333333"/>
          <w:sz w:val="32"/>
          <w:szCs w:val="32"/>
        </w:rPr>
        <w:t>取消岗位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招聘</w:t>
      </w:r>
      <w:r>
        <w:rPr>
          <w:rFonts w:ascii="仿宋_GB2312" w:hAnsi="微软雅黑" w:eastAsia="仿宋_GB2312"/>
          <w:b/>
          <w:bCs/>
          <w:color w:val="333333"/>
          <w:sz w:val="32"/>
          <w:szCs w:val="32"/>
        </w:rPr>
        <w:t>计划</w:t>
      </w:r>
      <w:r>
        <w:rPr>
          <w:rFonts w:ascii="仿宋_GB2312" w:hAnsi="微软雅黑" w:eastAsia="仿宋_GB2312"/>
          <w:color w:val="333333"/>
          <w:sz w:val="32"/>
          <w:szCs w:val="32"/>
        </w:rPr>
        <w:t>。</w:t>
      </w:r>
    </w:p>
    <w:p>
      <w:pPr>
        <w:widowControl/>
        <w:spacing w:line="405" w:lineRule="atLeast"/>
        <w:ind w:firstLine="640" w:firstLineChars="200"/>
        <w:jc w:val="left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widowControl/>
        <w:spacing w:line="405" w:lineRule="atLeast"/>
        <w:ind w:left="0" w:leftChars="0" w:firstLine="421" w:firstLineChars="131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公示时间：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2021年7月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28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日至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>
      <w:pPr>
        <w:widowControl/>
        <w:spacing w:line="405" w:lineRule="atLeast"/>
        <w:ind w:firstLine="48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受理电话：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010-</w:t>
      </w:r>
      <w:r>
        <w:rPr>
          <w:rFonts w:ascii="仿宋_GB2312" w:hAnsi="微软雅黑" w:eastAsia="仿宋_GB2312"/>
          <w:color w:val="333333"/>
          <w:sz w:val="32"/>
          <w:szCs w:val="32"/>
        </w:rPr>
        <w:t>58523645</w:t>
      </w:r>
    </w:p>
    <w:p>
      <w:pPr>
        <w:widowControl/>
        <w:spacing w:line="405" w:lineRule="atLeast"/>
        <w:ind w:firstLine="48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来信地址：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北京市西城区百万庄大街11号</w:t>
      </w:r>
    </w:p>
    <w:p>
      <w:pPr>
        <w:widowControl/>
        <w:spacing w:line="405" w:lineRule="atLeast"/>
        <w:ind w:firstLine="480"/>
        <w:jc w:val="left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widowControl/>
        <w:spacing w:line="405" w:lineRule="atLeast"/>
        <w:ind w:firstLine="480"/>
        <w:jc w:val="left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widowControl/>
        <w:spacing w:line="405" w:lineRule="atLeast"/>
        <w:ind w:firstLine="480"/>
        <w:jc w:val="righ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国家粮食和物资储备局科学研究院</w:t>
      </w:r>
    </w:p>
    <w:p>
      <w:pPr>
        <w:widowControl/>
        <w:spacing w:line="405" w:lineRule="atLeast"/>
        <w:ind w:right="640" w:firstLine="480"/>
        <w:jc w:val="center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ascii="仿宋_GB2312" w:hAnsi="微软雅黑" w:eastAsia="仿宋_GB2312"/>
          <w:color w:val="333333"/>
          <w:sz w:val="32"/>
          <w:szCs w:val="32"/>
        </w:rPr>
        <w:t xml:space="preserve">                       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2021年7月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</w:rPr>
        <w:t>日</w:t>
      </w:r>
    </w:p>
    <w:p>
      <w:pPr>
        <w:spacing w:line="580" w:lineRule="exact"/>
        <w:rPr>
          <w:rFonts w:ascii="仿宋_GB2312" w:hAnsi="微软雅黑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DCB"/>
    <w:rsid w:val="0003747B"/>
    <w:rsid w:val="00065838"/>
    <w:rsid w:val="000A49DC"/>
    <w:rsid w:val="001E5715"/>
    <w:rsid w:val="00277622"/>
    <w:rsid w:val="002776DB"/>
    <w:rsid w:val="00280AFE"/>
    <w:rsid w:val="0028124E"/>
    <w:rsid w:val="002F167D"/>
    <w:rsid w:val="00412769"/>
    <w:rsid w:val="004F727A"/>
    <w:rsid w:val="005D119A"/>
    <w:rsid w:val="00647558"/>
    <w:rsid w:val="006F7507"/>
    <w:rsid w:val="00993DCB"/>
    <w:rsid w:val="00A320CC"/>
    <w:rsid w:val="00A35AF0"/>
    <w:rsid w:val="00A75B8C"/>
    <w:rsid w:val="00AD5161"/>
    <w:rsid w:val="00B17D01"/>
    <w:rsid w:val="00B4269E"/>
    <w:rsid w:val="00BD12AF"/>
    <w:rsid w:val="00D842EC"/>
    <w:rsid w:val="00DC1698"/>
    <w:rsid w:val="401D592B"/>
    <w:rsid w:val="54813C05"/>
    <w:rsid w:val="597C0594"/>
    <w:rsid w:val="5ACB4722"/>
    <w:rsid w:val="673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115</Words>
  <Characters>661</Characters>
  <Lines>5</Lines>
  <Paragraphs>1</Paragraphs>
  <TotalTime>78</TotalTime>
  <ScaleCrop>false</ScaleCrop>
  <LinksUpToDate>false</LinksUpToDate>
  <CharactersWithSpaces>775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2021-07-08T06:50:00Z</dcterms:created>
  <dc:creator>Administrator</dc:creator>
  <cp:lastModifiedBy>程鹏</cp:lastModifiedBy>
  <cp:lastPrinted>2021-07-27T09:08:01Z</cp:lastPrinted>
  <dcterms:modified xsi:type="dcterms:W3CDTF">2021-07-27T09:08:04Z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