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rs/downrev.xml><?xml version="1.0" encoding="utf-8"?>
<a:downRevStg xmlns:a="http://schemas.openxmlformats.org/drawingml/2006/main" shapeCheckSum="wnhrwSd/XurZ+mLyRo1S0I==&#10;" textCheckSum="" ver="1">
  <a:bounds l="0" t="0" r="3475" b="42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2" name="图片 4"/>
          <pic:cNvPicPr>
            <a:picLocks noChangeAspect="1" noChangeArrowheads="1"/>
          </pic:cNvPicPr>
        </pic:nvPicPr>
        <pic:blipFill>
          <a:blip xmlns:r="http://schemas.openxmlformats.org/officeDocument/2006/relationships" r:embed="rId1"/>
          <a:srcRect/>
          <a:stretch>
            <a:fillRect/>
          </a:stretch>
        </pic:blipFill>
        <pic:spPr>
          <a:xfrm>
            <a:off x="0" y="0"/>
            <a:ext cx="2209089" cy="2688692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ic:spPr>
      </pic:pic>
    </a:graphicData>
  </a:graphic>
</wp:e2oholder>
</file>