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12" w:rsidRDefault="00426312" w:rsidP="00426312">
      <w:pPr>
        <w:spacing w:line="560" w:lineRule="exact"/>
        <w:jc w:val="center"/>
        <w:rPr>
          <w:rFonts w:ascii="华康简标题宋" w:eastAsia="华康简标题宋" w:hAnsi="华康简标题宋" w:cs="华康简标题宋"/>
          <w:szCs w:val="32"/>
        </w:rPr>
      </w:pPr>
    </w:p>
    <w:p w:rsidR="00426312" w:rsidRDefault="00426312" w:rsidP="00426312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不予公开告知书</w:t>
      </w:r>
    </w:p>
    <w:p w:rsidR="00426312" w:rsidRDefault="00426312" w:rsidP="00426312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426312" w:rsidRDefault="00426312" w:rsidP="00426312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</w:p>
    <w:p w:rsidR="00426312" w:rsidRDefault="00426312" w:rsidP="00426312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426312" w:rsidRDefault="00426312" w:rsidP="00426312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（不予公开的依据，附后）                                               </w:t>
      </w:r>
    </w:p>
    <w:p w:rsidR="00426312" w:rsidRDefault="00426312" w:rsidP="00426312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426312" w:rsidRDefault="00426312" w:rsidP="00426312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经审查，所提申请不予公开。 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（国家粮食局办公室代章）</w:t>
      </w:r>
    </w:p>
    <w:p w:rsidR="00426312" w:rsidRDefault="00426312" w:rsidP="00426312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426312" w:rsidRDefault="00426312" w:rsidP="00426312">
      <w:pPr>
        <w:jc w:val="left"/>
        <w:rPr>
          <w:rFonts w:ascii="仿宋_GB2312" w:hAnsi="仿宋_GB2312" w:cs="仿宋_GB2312"/>
          <w:sz w:val="36"/>
          <w:szCs w:val="36"/>
        </w:rPr>
      </w:pPr>
    </w:p>
    <w:p w:rsidR="00426312" w:rsidRDefault="00426312" w:rsidP="00426312">
      <w:pPr>
        <w:spacing w:line="560" w:lineRule="exact"/>
        <w:jc w:val="left"/>
        <w:rPr>
          <w:rFonts w:ascii="仿宋_GB2312" w:hAnsi="仿宋_GB2312" w:cs="仿宋_GB2312"/>
          <w:sz w:val="24"/>
          <w:szCs w:val="24"/>
        </w:rPr>
      </w:pPr>
    </w:p>
    <w:p w:rsidR="00426312" w:rsidRDefault="00426312" w:rsidP="00426312">
      <w:pPr>
        <w:spacing w:line="560" w:lineRule="exact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</w:t>
      </w:r>
    </w:p>
    <w:p w:rsidR="00426312" w:rsidRDefault="00426312" w:rsidP="00426312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不予公开的依据：</w:t>
      </w:r>
    </w:p>
    <w:p w:rsidR="00426312" w:rsidRDefault="00426312" w:rsidP="00426312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1.依据《中华人民共和国政府信息公开条例》第二条的规定，所提申请不是《中华人民共和国政府信息公开条例》所指政府信息。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lastRenderedPageBreak/>
        <w:t>依据《中华人民共和国政府信息公开条例》第八条的规定，行政机关公开政府信息，不得危及国家安全、公共安全、经济安全和社会稳定。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依据《中华人民共和国政府信息公开条例》第十四条的规定，行政机关不得公开涉及国家秘密、商业秘密、个人隐私的政府信息。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依据《中华人民共和国政府信息公开条例》第二十三条的规定，涉及第三方合法权益，已向第三方征求意见，第三方不同意公开。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《中华人民共和国政府信息公开条例》和《国务院办公厅关于做好政府信息依申请公开工作的意见》第二条的规定，行政机关一般不承担为申请人汇总、加工或重新制作政府信息，以及向其他行政机关和公民、法人或者其他组织搜集信息的义务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《中华人民共和国政府信息公开条例》和《国务院办公厅关于做好政府信息依申请公开工作的意见》第二条的规定，行政机关在日常工作中制作或者获取的内部管理信息以及处于讨论、研究或者审查中的过程性信息，一般不属于《条例》所指应公开的政府信息。</w:t>
      </w:r>
    </w:p>
    <w:p w:rsidR="00426312" w:rsidRDefault="00426312" w:rsidP="00426312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《中华人民共和国政府信息公开条例》和《国务院办公厅关于施行&lt;中华人民共和国政府信息公开条例&gt;若干问题的意见》第五条第（十四）项的规定，行政机关对申请人申请公开与本人生产、生活、科研等特殊需要无关的政府信息，可以不予提供。</w:t>
      </w:r>
    </w:p>
    <w:p w:rsidR="00272BFA" w:rsidRPr="00426312" w:rsidRDefault="00426312" w:rsidP="00A20445">
      <w:pPr>
        <w:numPr>
          <w:ilvl w:val="0"/>
          <w:numId w:val="1"/>
        </w:numPr>
        <w:spacing w:line="560" w:lineRule="exact"/>
        <w:ind w:firstLineChars="200" w:firstLine="560"/>
        <w:jc w:val="left"/>
      </w:pPr>
      <w:r w:rsidRPr="00426312">
        <w:rPr>
          <w:rFonts w:ascii="仿宋_GB2312" w:hAnsi="仿宋_GB2312" w:cs="仿宋_GB2312" w:hint="eastAsia"/>
          <w:sz w:val="28"/>
          <w:szCs w:val="28"/>
        </w:rPr>
        <w:t>法律法规规定的不予公开的其他情形（注：如果填写这一理由，则应标明法律、法规的完整名称和具体适用条款）。</w:t>
      </w:r>
      <w:bookmarkStart w:id="0" w:name="_GoBack"/>
      <w:bookmarkEnd w:id="0"/>
    </w:p>
    <w:sectPr w:rsidR="00272BFA" w:rsidRPr="00426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65877"/>
    <w:multiLevelType w:val="singleLevel"/>
    <w:tmpl w:val="5846587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5"/>
    <w:rsid w:val="00272BFA"/>
    <w:rsid w:val="002B6565"/>
    <w:rsid w:val="004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9B5E2-328F-4389-A92D-0087903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12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2018-03-02T06:01:00Z</dcterms:created>
  <dcterms:modified xsi:type="dcterms:W3CDTF">2018-03-02T06:01:00Z</dcterms:modified>
</cp:coreProperties>
</file>