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40" w:lineRule="exact"/>
        <w:ind w:left="0" w:leftChars="0" w:firstLine="0" w:firstLineChars="0"/>
        <w:jc w:val="both"/>
        <w:rPr>
          <w:rFonts w:hint="eastAsia" w:ascii="黑体" w:hAnsi="黑体" w:eastAsia="黑体" w:cs="黑体"/>
          <w:spacing w:val="0"/>
          <w:sz w:val="36"/>
          <w:szCs w:val="36"/>
          <w:lang w:val="en-US" w:eastAsia="zh-CN"/>
        </w:rPr>
      </w:pPr>
      <w:r>
        <w:rPr>
          <w:rFonts w:hint="eastAsia" w:ascii="黑体" w:hAnsi="黑体" w:eastAsia="黑体" w:cs="黑体"/>
          <w:spacing w:val="0"/>
          <w:sz w:val="36"/>
          <w:szCs w:val="36"/>
          <w:lang w:eastAsia="zh-CN"/>
        </w:rPr>
        <w:t>附件</w:t>
      </w:r>
    </w:p>
    <w:p>
      <w:pPr>
        <w:overflowPunct w:val="0"/>
        <w:spacing w:line="640" w:lineRule="exact"/>
        <w:ind w:left="0" w:leftChars="0" w:firstLine="0" w:firstLineChars="0"/>
        <w:jc w:val="both"/>
        <w:rPr>
          <w:rFonts w:hint="default" w:ascii="黑体" w:hAnsi="黑体" w:eastAsia="黑体" w:cs="黑体"/>
          <w:spacing w:val="0"/>
          <w:sz w:val="36"/>
          <w:szCs w:val="36"/>
          <w:lang w:val="en-US" w:eastAsia="zh-CN"/>
        </w:rPr>
      </w:pPr>
    </w:p>
    <w:p>
      <w:pPr>
        <w:overflowPunct w:val="0"/>
        <w:spacing w:line="640" w:lineRule="exact"/>
        <w:ind w:left="0" w:leftChars="0" w:firstLine="0" w:firstLineChars="0"/>
        <w:jc w:val="center"/>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粮食企业信用监管办法</w:t>
      </w:r>
      <w:bookmarkStart w:id="0" w:name="_GoBack"/>
      <w:bookmarkEnd w:id="0"/>
    </w:p>
    <w:p>
      <w:pPr>
        <w:overflowPunct w:val="0"/>
        <w:spacing w:line="640" w:lineRule="exact"/>
        <w:ind w:left="0" w:leftChars="0" w:firstLine="0" w:firstLineChars="0"/>
        <w:jc w:val="center"/>
        <w:rPr>
          <w:rFonts w:hint="eastAsia" w:ascii="楷体_GB2312" w:hAnsi="楷体_GB2312" w:eastAsia="楷体_GB2312" w:cs="楷体_GB2312"/>
          <w:spacing w:val="0"/>
          <w:sz w:val="36"/>
          <w:szCs w:val="36"/>
          <w:lang w:eastAsia="zh-CN"/>
        </w:rPr>
      </w:pPr>
      <w:r>
        <w:rPr>
          <w:rFonts w:hint="eastAsia" w:ascii="楷体_GB2312" w:hAnsi="楷体_GB2312" w:eastAsia="楷体_GB2312" w:cs="楷体_GB2312"/>
          <w:spacing w:val="0"/>
          <w:sz w:val="36"/>
          <w:szCs w:val="36"/>
          <w:lang w:eastAsia="zh-CN"/>
        </w:rPr>
        <w:t>（修订征求意见稿）</w:t>
      </w:r>
    </w:p>
    <w:p>
      <w:pPr>
        <w:overflowPunct w:val="0"/>
        <w:spacing w:line="640" w:lineRule="exact"/>
        <w:ind w:left="0" w:leftChars="0" w:firstLine="0" w:firstLineChars="0"/>
        <w:jc w:val="center"/>
        <w:rPr>
          <w:rFonts w:hint="eastAsia" w:ascii="黑体" w:hAnsi="黑体" w:eastAsia="黑体" w:cs="黑体"/>
          <w:spacing w:val="0"/>
          <w:sz w:val="36"/>
          <w:szCs w:val="36"/>
          <w:vertAlign w:val="baseline"/>
          <w:lang w:eastAsia="zh-CN"/>
        </w:rPr>
      </w:pPr>
    </w:p>
    <w:p>
      <w:pPr>
        <w:overflowPunct w:val="0"/>
        <w:spacing w:line="640" w:lineRule="exact"/>
        <w:ind w:left="0" w:leftChars="0" w:firstLine="0" w:firstLineChars="0"/>
        <w:jc w:val="center"/>
        <w:rPr>
          <w:rFonts w:ascii="仿宋_GB2312" w:hAnsi="仿宋_GB2312" w:cs="Times New Roman"/>
          <w:spacing w:val="0"/>
          <w:sz w:val="36"/>
          <w:szCs w:val="36"/>
        </w:rPr>
      </w:pPr>
      <w:r>
        <w:rPr>
          <w:rFonts w:hint="eastAsia" w:ascii="黑体" w:hAnsi="黑体" w:eastAsia="黑体" w:cs="黑体"/>
          <w:spacing w:val="0"/>
          <w:sz w:val="36"/>
          <w:szCs w:val="36"/>
          <w:vertAlign w:val="baseline"/>
          <w:lang w:eastAsia="zh-CN"/>
        </w:rPr>
        <w:t>第一章</w:t>
      </w:r>
      <w:r>
        <w:rPr>
          <w:rFonts w:hint="eastAsia" w:ascii="黑体" w:hAnsi="黑体" w:eastAsia="黑体" w:cs="黑体"/>
          <w:spacing w:val="0"/>
          <w:sz w:val="36"/>
          <w:szCs w:val="36"/>
          <w:vertAlign w:val="baseline"/>
          <w:lang w:val="en-US" w:eastAsia="zh-CN"/>
        </w:rPr>
        <w:t xml:space="preserve">  总  则</w:t>
      </w:r>
    </w:p>
    <w:p>
      <w:pPr>
        <w:overflowPunct w:val="0"/>
        <w:spacing w:line="640" w:lineRule="exact"/>
        <w:ind w:firstLine="720" w:firstLineChars="200"/>
        <w:rPr>
          <w:rFonts w:hint="eastAsia" w:ascii="黑体" w:hAnsi="黑体" w:eastAsia="黑体" w:cs="黑体"/>
          <w:b w:val="0"/>
          <w:bCs w:val="0"/>
          <w:spacing w:val="0"/>
          <w:sz w:val="36"/>
          <w:szCs w:val="36"/>
        </w:rPr>
      </w:pPr>
    </w:p>
    <w:p>
      <w:pPr>
        <w:overflowPunct w:val="0"/>
        <w:spacing w:line="640" w:lineRule="exact"/>
        <w:ind w:firstLine="720" w:firstLineChars="200"/>
        <w:rPr>
          <w:rFonts w:ascii="仿宋_GB2312" w:hAnsi="仿宋_GB2312" w:cs="Times New Roman"/>
          <w:b w:val="0"/>
          <w:bCs w:val="0"/>
          <w:spacing w:val="0"/>
          <w:sz w:val="36"/>
          <w:szCs w:val="36"/>
        </w:rPr>
      </w:pPr>
      <w:r>
        <w:rPr>
          <w:rFonts w:hint="eastAsia" w:ascii="黑体" w:hAnsi="黑体" w:eastAsia="黑体" w:cs="黑体"/>
          <w:b w:val="0"/>
          <w:bCs w:val="0"/>
          <w:spacing w:val="0"/>
          <w:sz w:val="36"/>
          <w:szCs w:val="36"/>
        </w:rPr>
        <w:t>第一条</w:t>
      </w:r>
      <w:r>
        <w:rPr>
          <w:rFonts w:hint="eastAsia" w:ascii="黑体" w:hAnsi="黑体" w:eastAsia="黑体" w:cs="黑体"/>
          <w:b w:val="0"/>
          <w:bCs w:val="0"/>
          <w:spacing w:val="0"/>
          <w:sz w:val="36"/>
          <w:szCs w:val="36"/>
          <w:lang w:eastAsia="zh-CN"/>
        </w:rPr>
        <w:t>【目的依据】</w:t>
      </w:r>
      <w:r>
        <w:rPr>
          <w:rFonts w:hint="eastAsia" w:ascii="楷体_GB2312" w:hAnsi="楷体_GB2312" w:eastAsia="楷体_GB2312" w:cs="楷体_GB2312"/>
          <w:b w:val="0"/>
          <w:bCs w:val="0"/>
          <w:spacing w:val="0"/>
          <w:sz w:val="36"/>
          <w:szCs w:val="36"/>
        </w:rPr>
        <w:t xml:space="preserve"> </w:t>
      </w:r>
      <w:r>
        <w:rPr>
          <w:rFonts w:hint="eastAsia" w:ascii="仿宋_GB2312" w:hAnsi="仿宋_GB2312" w:eastAsia="仿宋_GB2312" w:cs="仿宋_GB2312"/>
          <w:b w:val="0"/>
          <w:bCs w:val="0"/>
          <w:spacing w:val="0"/>
          <w:sz w:val="36"/>
          <w:szCs w:val="36"/>
        </w:rPr>
        <w:t xml:space="preserve"> 为规范粮食企业信用监管活动，依据《中华人民共和国粮食安全保障法》</w:t>
      </w:r>
      <w:r>
        <w:rPr>
          <w:rFonts w:hint="eastAsia" w:ascii="仿宋_GB2312" w:hAnsi="仿宋_GB2312" w:cs="仿宋_GB2312"/>
          <w:b w:val="0"/>
          <w:bCs w:val="0"/>
          <w:spacing w:val="0"/>
          <w:sz w:val="36"/>
          <w:szCs w:val="36"/>
          <w:lang w:eastAsia="zh-CN"/>
        </w:rPr>
        <w:t>、</w:t>
      </w:r>
      <w:r>
        <w:rPr>
          <w:rFonts w:hint="eastAsia" w:ascii="仿宋_GB2312" w:hAnsi="仿宋_GB2312" w:eastAsia="仿宋_GB2312" w:cs="仿宋_GB2312"/>
          <w:b w:val="0"/>
          <w:bCs w:val="0"/>
          <w:spacing w:val="0"/>
          <w:sz w:val="36"/>
          <w:szCs w:val="36"/>
        </w:rPr>
        <w:t>《粮食流通管理条例》等有关法律、</w:t>
      </w:r>
      <w:r>
        <w:rPr>
          <w:rFonts w:hint="eastAsia" w:ascii="仿宋_GB2312" w:hAnsi="仿宋_GB2312" w:cs="仿宋_GB2312"/>
          <w:b w:val="0"/>
          <w:bCs w:val="0"/>
          <w:spacing w:val="0"/>
          <w:sz w:val="36"/>
          <w:szCs w:val="36"/>
          <w:lang w:eastAsia="zh-CN"/>
        </w:rPr>
        <w:t>行政</w:t>
      </w:r>
      <w:r>
        <w:rPr>
          <w:rFonts w:hint="eastAsia" w:ascii="仿宋_GB2312" w:hAnsi="仿宋_GB2312" w:eastAsia="仿宋_GB2312" w:cs="仿宋_GB2312"/>
          <w:b w:val="0"/>
          <w:bCs w:val="0"/>
          <w:spacing w:val="0"/>
          <w:sz w:val="36"/>
          <w:szCs w:val="36"/>
        </w:rPr>
        <w:t>法规和</w:t>
      </w:r>
      <w:r>
        <w:rPr>
          <w:rFonts w:hint="eastAsia" w:ascii="仿宋_GB2312" w:hAnsi="仿宋_GB2312" w:cs="仿宋_GB2312"/>
          <w:b w:val="0"/>
          <w:bCs w:val="0"/>
          <w:spacing w:val="0"/>
          <w:sz w:val="36"/>
          <w:szCs w:val="36"/>
          <w:lang w:eastAsia="zh-CN"/>
        </w:rPr>
        <w:t>政策规定</w:t>
      </w:r>
      <w:r>
        <w:rPr>
          <w:rFonts w:hint="eastAsia" w:ascii="仿宋_GB2312" w:hAnsi="仿宋_GB2312" w:eastAsia="仿宋_GB2312" w:cs="仿宋_GB2312"/>
          <w:b w:val="0"/>
          <w:bCs w:val="0"/>
          <w:spacing w:val="0"/>
          <w:sz w:val="36"/>
          <w:szCs w:val="36"/>
        </w:rPr>
        <w:t>，制定本办法。</w:t>
      </w:r>
    </w:p>
    <w:p>
      <w:pPr>
        <w:overflowPunct w:val="0"/>
        <w:spacing w:line="640" w:lineRule="exact"/>
        <w:ind w:firstLine="720" w:firstLineChars="200"/>
        <w:rPr>
          <w:rFonts w:hint="eastAsia" w:ascii="仿宋_GB2312" w:hAnsi="仿宋_GB2312" w:eastAsia="仿宋_GB2312" w:cs="仿宋_GB2312"/>
          <w:b w:val="0"/>
          <w:bCs w:val="0"/>
          <w:spacing w:val="0"/>
          <w:sz w:val="36"/>
          <w:szCs w:val="36"/>
          <w:lang w:val="en-US" w:eastAsia="zh-CN"/>
        </w:rPr>
      </w:pPr>
      <w:r>
        <w:rPr>
          <w:rFonts w:hint="eastAsia" w:ascii="黑体" w:hAnsi="黑体" w:eastAsia="黑体" w:cs="黑体"/>
          <w:b w:val="0"/>
          <w:bCs w:val="0"/>
          <w:spacing w:val="0"/>
          <w:sz w:val="36"/>
          <w:szCs w:val="36"/>
        </w:rPr>
        <w:t>第二条</w:t>
      </w:r>
      <w:r>
        <w:rPr>
          <w:rFonts w:hint="default" w:ascii="黑体" w:hAnsi="黑体" w:eastAsia="黑体" w:cs="黑体"/>
          <w:spacing w:val="0"/>
          <w:kern w:val="0"/>
          <w:sz w:val="36"/>
          <w:szCs w:val="36"/>
          <w:lang w:val="en-US" w:eastAsia="zh-CN"/>
        </w:rPr>
        <w:t>【</w:t>
      </w:r>
      <w:r>
        <w:rPr>
          <w:rFonts w:hint="eastAsia" w:ascii="黑体" w:hAnsi="黑体" w:eastAsia="黑体" w:cs="黑体"/>
          <w:b w:val="0"/>
          <w:bCs/>
          <w:color w:val="auto"/>
          <w:spacing w:val="0"/>
          <w:sz w:val="36"/>
          <w:szCs w:val="36"/>
          <w:highlight w:val="none"/>
          <w:lang w:eastAsia="zh-CN"/>
        </w:rPr>
        <w:t>适用范围</w:t>
      </w:r>
      <w:r>
        <w:rPr>
          <w:rFonts w:hint="default" w:ascii="黑体" w:hAnsi="黑体" w:eastAsia="黑体" w:cs="黑体"/>
          <w:spacing w:val="0"/>
          <w:kern w:val="0"/>
          <w:sz w:val="36"/>
          <w:szCs w:val="36"/>
          <w:lang w:val="en-US" w:eastAsia="zh-CN"/>
        </w:rPr>
        <w:t>】</w:t>
      </w:r>
      <w:r>
        <w:rPr>
          <w:rFonts w:hint="eastAsia" w:ascii="黑体" w:hAnsi="黑体" w:eastAsia="黑体" w:cs="黑体"/>
          <w:b w:val="0"/>
          <w:bCs w:val="0"/>
          <w:spacing w:val="0"/>
          <w:sz w:val="36"/>
          <w:szCs w:val="36"/>
        </w:rPr>
        <w:t xml:space="preserve"> </w:t>
      </w:r>
      <w:r>
        <w:rPr>
          <w:rFonts w:hint="eastAsia" w:ascii="仿宋_GB2312" w:hAnsi="仿宋_GB2312" w:eastAsia="仿宋_GB2312" w:cs="仿宋_GB2312"/>
          <w:b w:val="0"/>
          <w:bCs w:val="0"/>
          <w:spacing w:val="0"/>
          <w:sz w:val="36"/>
          <w:szCs w:val="36"/>
        </w:rPr>
        <w:t xml:space="preserve"> </w:t>
      </w:r>
      <w:r>
        <w:rPr>
          <w:rFonts w:hint="eastAsia" w:ascii="仿宋_GB2312" w:hAnsi="仿宋_GB2312" w:eastAsia="仿宋_GB2312" w:cs="仿宋_GB2312"/>
          <w:b w:val="0"/>
          <w:bCs w:val="0"/>
          <w:spacing w:val="0"/>
          <w:sz w:val="36"/>
          <w:szCs w:val="36"/>
          <w:lang w:val="en-US" w:eastAsia="zh-CN"/>
        </w:rPr>
        <w:t>本办法适用于全国范围内从事粮</w:t>
      </w:r>
      <w:r>
        <w:rPr>
          <w:rFonts w:hint="eastAsia" w:ascii="仿宋_GB2312" w:hAnsi="仿宋_GB2312" w:cs="仿宋_GB2312"/>
          <w:b w:val="0"/>
          <w:bCs w:val="0"/>
          <w:spacing w:val="0"/>
          <w:sz w:val="36"/>
          <w:szCs w:val="36"/>
          <w:lang w:val="en-US" w:eastAsia="zh-CN"/>
        </w:rPr>
        <w:t>食（含大豆、油料、食用植物油）</w:t>
      </w:r>
      <w:r>
        <w:rPr>
          <w:rFonts w:hint="eastAsia" w:ascii="仿宋_GB2312" w:hAnsi="仿宋_GB2312" w:eastAsia="仿宋_GB2312" w:cs="仿宋_GB2312"/>
          <w:b w:val="0"/>
          <w:bCs w:val="0"/>
          <w:spacing w:val="0"/>
          <w:sz w:val="36"/>
          <w:szCs w:val="36"/>
          <w:lang w:val="en-US" w:eastAsia="zh-CN"/>
        </w:rPr>
        <w:t>收购、储存和政策性粮</w:t>
      </w:r>
      <w:r>
        <w:rPr>
          <w:rFonts w:hint="eastAsia" w:ascii="仿宋_GB2312" w:hAnsi="仿宋_GB2312" w:cs="仿宋_GB2312"/>
          <w:b w:val="0"/>
          <w:bCs w:val="0"/>
          <w:spacing w:val="0"/>
          <w:sz w:val="36"/>
          <w:szCs w:val="36"/>
          <w:lang w:val="en-US" w:eastAsia="zh-CN"/>
        </w:rPr>
        <w:t>食</w:t>
      </w:r>
      <w:r>
        <w:rPr>
          <w:rFonts w:hint="eastAsia" w:ascii="仿宋_GB2312" w:hAnsi="仿宋_GB2312" w:eastAsia="仿宋_GB2312" w:cs="仿宋_GB2312"/>
          <w:b w:val="0"/>
          <w:bCs w:val="0"/>
          <w:spacing w:val="0"/>
          <w:sz w:val="36"/>
          <w:szCs w:val="36"/>
          <w:lang w:val="en-US" w:eastAsia="zh-CN"/>
        </w:rPr>
        <w:t>购销等执行国家粮食流通统计</w:t>
      </w:r>
      <w:r>
        <w:rPr>
          <w:rFonts w:hint="eastAsia" w:ascii="仿宋_GB2312" w:hAnsi="仿宋_GB2312" w:cs="仿宋_GB2312"/>
          <w:b w:val="0"/>
          <w:bCs w:val="0"/>
          <w:spacing w:val="0"/>
          <w:sz w:val="36"/>
          <w:szCs w:val="36"/>
          <w:lang w:val="en-US" w:eastAsia="zh-CN"/>
        </w:rPr>
        <w:t>调查</w:t>
      </w:r>
      <w:r>
        <w:rPr>
          <w:rFonts w:hint="eastAsia" w:ascii="仿宋_GB2312" w:hAnsi="仿宋_GB2312" w:eastAsia="仿宋_GB2312" w:cs="仿宋_GB2312"/>
          <w:b w:val="0"/>
          <w:bCs w:val="0"/>
          <w:spacing w:val="0"/>
          <w:sz w:val="36"/>
          <w:szCs w:val="36"/>
          <w:lang w:val="en-US" w:eastAsia="zh-CN"/>
        </w:rPr>
        <w:t>制度的企业</w:t>
      </w:r>
      <w:r>
        <w:rPr>
          <w:rFonts w:hint="eastAsia" w:ascii="仿宋_GB2312" w:hAnsi="仿宋_GB2312" w:cs="Times New Roman"/>
          <w:b w:val="0"/>
          <w:bCs w:val="0"/>
          <w:spacing w:val="0"/>
          <w:sz w:val="36"/>
          <w:szCs w:val="36"/>
          <w:lang w:eastAsia="zh-CN"/>
        </w:rPr>
        <w:t>（</w:t>
      </w:r>
      <w:r>
        <w:rPr>
          <w:rFonts w:hint="eastAsia" w:ascii="仿宋_GB2312" w:hAnsi="仿宋_GB2312" w:cs="Times New Roman"/>
          <w:b w:val="0"/>
          <w:bCs w:val="0"/>
          <w:spacing w:val="0"/>
          <w:sz w:val="36"/>
          <w:szCs w:val="36"/>
          <w:lang w:val="en-US" w:eastAsia="zh-CN"/>
        </w:rPr>
        <w:t>以下简称粮食企业</w:t>
      </w:r>
      <w:r>
        <w:rPr>
          <w:rFonts w:hint="eastAsia" w:ascii="仿宋_GB2312" w:hAnsi="仿宋_GB2312" w:cs="Times New Roman"/>
          <w:b w:val="0"/>
          <w:bCs w:val="0"/>
          <w:spacing w:val="0"/>
          <w:sz w:val="36"/>
          <w:szCs w:val="36"/>
          <w:lang w:eastAsia="zh-CN"/>
        </w:rPr>
        <w:t>）</w:t>
      </w:r>
      <w:r>
        <w:rPr>
          <w:rFonts w:hint="eastAsia" w:ascii="仿宋_GB2312" w:hAnsi="仿宋_GB2312" w:eastAsia="仿宋_GB2312" w:cs="仿宋_GB2312"/>
          <w:b w:val="0"/>
          <w:bCs w:val="0"/>
          <w:spacing w:val="0"/>
          <w:sz w:val="36"/>
          <w:szCs w:val="36"/>
          <w:lang w:val="en-US" w:eastAsia="zh-CN"/>
        </w:rPr>
        <w:t>。</w:t>
      </w:r>
    </w:p>
    <w:p>
      <w:pPr>
        <w:overflowPunct w:val="0"/>
        <w:spacing w:line="640" w:lineRule="exact"/>
        <w:ind w:firstLine="720" w:firstLineChars="200"/>
        <w:rPr>
          <w:rFonts w:hint="eastAsia" w:ascii="仿宋_GB2312" w:hAnsi="仿宋_GB2312" w:eastAsia="仿宋_GB2312" w:cs="仿宋_GB2312"/>
          <w:b w:val="0"/>
          <w:bCs w:val="0"/>
          <w:spacing w:val="0"/>
          <w:sz w:val="36"/>
          <w:szCs w:val="36"/>
          <w:lang w:val="en-US" w:eastAsia="zh-CN"/>
        </w:rPr>
      </w:pPr>
      <w:r>
        <w:rPr>
          <w:rFonts w:hint="eastAsia" w:ascii="仿宋_GB2312" w:hAnsi="仿宋_GB2312" w:cs="仿宋_GB2312"/>
          <w:b w:val="0"/>
          <w:bCs w:val="0"/>
          <w:spacing w:val="0"/>
          <w:sz w:val="36"/>
          <w:szCs w:val="36"/>
          <w:lang w:val="en-US" w:eastAsia="zh-CN"/>
        </w:rPr>
        <w:t>法律、法规、规章和国家有关规定对信用信息管理另有规定的，从其规定。</w:t>
      </w:r>
    </w:p>
    <w:p>
      <w:pPr>
        <w:overflowPunct w:val="0"/>
        <w:spacing w:line="640" w:lineRule="exact"/>
        <w:ind w:firstLine="720" w:firstLineChars="200"/>
        <w:rPr>
          <w:rFonts w:ascii="仿宋_GB2312" w:hAnsi="仿宋_GB2312" w:cs="Times New Roman"/>
          <w:b w:val="0"/>
          <w:bCs w:val="0"/>
          <w:spacing w:val="0"/>
          <w:sz w:val="36"/>
          <w:szCs w:val="36"/>
        </w:rPr>
      </w:pPr>
      <w:r>
        <w:rPr>
          <w:rFonts w:hint="eastAsia" w:ascii="黑体" w:hAnsi="黑体" w:eastAsia="黑体" w:cs="黑体"/>
          <w:b w:val="0"/>
          <w:bCs w:val="0"/>
          <w:strike w:val="0"/>
          <w:dstrike w:val="0"/>
          <w:spacing w:val="0"/>
          <w:sz w:val="36"/>
          <w:szCs w:val="36"/>
        </w:rPr>
        <w:t>第三条</w:t>
      </w:r>
      <w:r>
        <w:rPr>
          <w:rFonts w:hint="eastAsia" w:ascii="黑体" w:hAnsi="黑体" w:eastAsia="黑体" w:cs="黑体"/>
          <w:b w:val="0"/>
          <w:bCs w:val="0"/>
          <w:strike w:val="0"/>
          <w:dstrike w:val="0"/>
          <w:spacing w:val="0"/>
          <w:sz w:val="36"/>
          <w:szCs w:val="36"/>
          <w:lang w:eastAsia="zh-CN"/>
        </w:rPr>
        <w:t>【信用监管定义】</w:t>
      </w:r>
      <w:r>
        <w:rPr>
          <w:rFonts w:hint="eastAsia" w:ascii="楷体_GB2312" w:hAnsi="楷体_GB2312" w:eastAsia="楷体_GB2312" w:cs="楷体_GB2312"/>
          <w:b w:val="0"/>
          <w:bCs w:val="0"/>
          <w:strike w:val="0"/>
          <w:dstrike w:val="0"/>
          <w:spacing w:val="0"/>
          <w:sz w:val="36"/>
          <w:szCs w:val="36"/>
        </w:rPr>
        <w:t xml:space="preserve"> </w:t>
      </w:r>
      <w:r>
        <w:rPr>
          <w:rFonts w:hint="eastAsia" w:ascii="仿宋_GB2312" w:hAnsi="仿宋_GB2312" w:eastAsia="仿宋_GB2312" w:cs="仿宋_GB2312"/>
          <w:b w:val="0"/>
          <w:bCs w:val="0"/>
          <w:strike w:val="0"/>
          <w:dstrike w:val="0"/>
          <w:spacing w:val="0"/>
          <w:sz w:val="36"/>
          <w:szCs w:val="36"/>
        </w:rPr>
        <w:t xml:space="preserve"> </w:t>
      </w:r>
      <w:r>
        <w:rPr>
          <w:rFonts w:hint="eastAsia" w:ascii="仿宋_GB2312" w:hAnsi="仿宋_GB2312" w:eastAsia="仿宋_GB2312" w:cs="仿宋_GB2312"/>
          <w:b w:val="0"/>
          <w:bCs w:val="0"/>
          <w:spacing w:val="0"/>
          <w:sz w:val="36"/>
          <w:szCs w:val="36"/>
          <w:u w:val="none"/>
        </w:rPr>
        <w:t>本办法所称信用监管，是由粮食和</w:t>
      </w:r>
      <w:r>
        <w:rPr>
          <w:rFonts w:hint="eastAsia" w:ascii="仿宋_GB2312" w:hAnsi="仿宋_GB2312" w:cs="仿宋_GB2312"/>
          <w:b w:val="0"/>
          <w:bCs w:val="0"/>
          <w:spacing w:val="0"/>
          <w:sz w:val="36"/>
          <w:szCs w:val="36"/>
          <w:u w:val="none"/>
          <w:lang w:eastAsia="zh-CN"/>
        </w:rPr>
        <w:t>物资</w:t>
      </w:r>
      <w:r>
        <w:rPr>
          <w:rFonts w:hint="eastAsia" w:ascii="仿宋_GB2312" w:hAnsi="仿宋_GB2312" w:eastAsia="仿宋_GB2312" w:cs="仿宋_GB2312"/>
          <w:b w:val="0"/>
          <w:bCs w:val="0"/>
          <w:spacing w:val="0"/>
          <w:sz w:val="36"/>
          <w:szCs w:val="36"/>
          <w:u w:val="none"/>
        </w:rPr>
        <w:t>储备部门主导</w:t>
      </w:r>
      <w:r>
        <w:rPr>
          <w:rFonts w:hint="eastAsia" w:ascii="仿宋_GB2312" w:hAnsi="仿宋_GB2312" w:cs="仿宋_GB2312"/>
          <w:b w:val="0"/>
          <w:bCs w:val="0"/>
          <w:spacing w:val="0"/>
          <w:sz w:val="36"/>
          <w:szCs w:val="36"/>
          <w:u w:val="none"/>
          <w:lang w:eastAsia="zh-CN"/>
        </w:rPr>
        <w:t>的</w:t>
      </w:r>
      <w:r>
        <w:rPr>
          <w:rFonts w:hint="eastAsia" w:ascii="仿宋_GB2312" w:hAnsi="仿宋_GB2312" w:eastAsia="仿宋_GB2312" w:cs="仿宋_GB2312"/>
          <w:b w:val="0"/>
          <w:bCs w:val="0"/>
          <w:spacing w:val="0"/>
          <w:sz w:val="36"/>
          <w:szCs w:val="36"/>
          <w:u w:val="none"/>
        </w:rPr>
        <w:t>，以促进粮食企业守法经营和诚信自律为目的，</w:t>
      </w:r>
      <w:r>
        <w:rPr>
          <w:rFonts w:hint="eastAsia" w:ascii="仿宋_GB2312" w:hAnsi="仿宋_GB2312" w:eastAsia="仿宋_GB2312" w:cs="仿宋_GB2312"/>
          <w:b w:val="0"/>
          <w:bCs w:val="0"/>
          <w:spacing w:val="0"/>
          <w:sz w:val="36"/>
          <w:szCs w:val="36"/>
          <w:u w:val="none"/>
          <w:lang w:eastAsia="zh-CN"/>
        </w:rPr>
        <w:t>根据</w:t>
      </w:r>
      <w:r>
        <w:rPr>
          <w:rFonts w:hint="eastAsia" w:ascii="仿宋_GB2312" w:hAnsi="仿宋_GB2312" w:eastAsia="仿宋_GB2312" w:cs="仿宋_GB2312"/>
          <w:b w:val="0"/>
          <w:bCs w:val="0"/>
          <w:spacing w:val="0"/>
          <w:sz w:val="36"/>
          <w:szCs w:val="36"/>
          <w:u w:val="none"/>
        </w:rPr>
        <w:t>粮食企业信用信息</w:t>
      </w:r>
      <w:r>
        <w:rPr>
          <w:rFonts w:hint="eastAsia" w:ascii="仿宋_GB2312" w:hAnsi="仿宋_GB2312" w:eastAsia="仿宋_GB2312" w:cs="仿宋_GB2312"/>
          <w:b w:val="0"/>
          <w:bCs w:val="0"/>
          <w:spacing w:val="0"/>
          <w:sz w:val="36"/>
          <w:szCs w:val="36"/>
          <w:u w:val="none"/>
          <w:lang w:eastAsia="zh-CN"/>
        </w:rPr>
        <w:t>科学研判企业信用状况，依法依规开展</w:t>
      </w:r>
      <w:r>
        <w:rPr>
          <w:rFonts w:hint="eastAsia" w:ascii="仿宋_GB2312" w:hAnsi="仿宋_GB2312" w:cs="仿宋_GB2312"/>
          <w:b w:val="0"/>
          <w:bCs w:val="0"/>
          <w:spacing w:val="0"/>
          <w:sz w:val="36"/>
          <w:szCs w:val="36"/>
          <w:u w:val="none"/>
          <w:lang w:eastAsia="zh-CN"/>
        </w:rPr>
        <w:t>的</w:t>
      </w:r>
      <w:r>
        <w:rPr>
          <w:rFonts w:hint="eastAsia" w:ascii="仿宋_GB2312" w:hAnsi="仿宋_GB2312" w:eastAsia="仿宋_GB2312" w:cs="仿宋_GB2312"/>
          <w:b w:val="0"/>
          <w:bCs w:val="0"/>
          <w:spacing w:val="0"/>
          <w:sz w:val="36"/>
          <w:szCs w:val="36"/>
          <w:u w:val="none"/>
          <w:lang w:eastAsia="zh-CN"/>
        </w:rPr>
        <w:t>分级分类监管。</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黑体" w:hAnsi="黑体" w:eastAsia="黑体" w:cs="黑体"/>
          <w:b w:val="0"/>
          <w:bCs w:val="0"/>
          <w:strike w:val="0"/>
          <w:dstrike w:val="0"/>
          <w:spacing w:val="0"/>
          <w:sz w:val="36"/>
          <w:szCs w:val="36"/>
        </w:rPr>
        <w:t>第</w:t>
      </w:r>
      <w:r>
        <w:rPr>
          <w:rFonts w:hint="eastAsia" w:ascii="黑体" w:hAnsi="黑体" w:eastAsia="黑体" w:cs="黑体"/>
          <w:b w:val="0"/>
          <w:bCs w:val="0"/>
          <w:strike w:val="0"/>
          <w:dstrike w:val="0"/>
          <w:spacing w:val="0"/>
          <w:sz w:val="36"/>
          <w:szCs w:val="36"/>
          <w:lang w:eastAsia="zh-CN"/>
        </w:rPr>
        <w:t>四</w:t>
      </w:r>
      <w:r>
        <w:rPr>
          <w:rFonts w:hint="eastAsia" w:ascii="黑体" w:hAnsi="黑体" w:eastAsia="黑体" w:cs="黑体"/>
          <w:b w:val="0"/>
          <w:bCs w:val="0"/>
          <w:strike w:val="0"/>
          <w:dstrike w:val="0"/>
          <w:spacing w:val="0"/>
          <w:sz w:val="36"/>
          <w:szCs w:val="36"/>
        </w:rPr>
        <w:t>条</w:t>
      </w:r>
      <w:r>
        <w:rPr>
          <w:rFonts w:hint="eastAsia" w:ascii="黑体" w:hAnsi="黑体" w:eastAsia="黑体" w:cs="黑体"/>
          <w:b w:val="0"/>
          <w:bCs w:val="0"/>
          <w:strike w:val="0"/>
          <w:dstrike w:val="0"/>
          <w:spacing w:val="0"/>
          <w:sz w:val="36"/>
          <w:szCs w:val="36"/>
          <w:lang w:eastAsia="zh-CN"/>
        </w:rPr>
        <w:t>【信用信息范围】</w:t>
      </w:r>
      <w:r>
        <w:rPr>
          <w:rFonts w:hint="eastAsia" w:ascii="黑体" w:hAnsi="黑体" w:eastAsia="黑体" w:cs="黑体"/>
          <w:b w:val="0"/>
          <w:bCs w:val="0"/>
          <w:strike w:val="0"/>
          <w:dstrike w:val="0"/>
          <w:spacing w:val="0"/>
          <w:sz w:val="36"/>
          <w:szCs w:val="36"/>
        </w:rPr>
        <w:t xml:space="preserve">  </w:t>
      </w:r>
      <w:r>
        <w:rPr>
          <w:rFonts w:hint="eastAsia" w:ascii="仿宋_GB2312" w:hAnsi="仿宋_GB2312" w:cs="仿宋_GB2312"/>
          <w:b w:val="0"/>
          <w:bCs w:val="0"/>
          <w:spacing w:val="0"/>
          <w:sz w:val="36"/>
          <w:szCs w:val="36"/>
          <w:lang w:eastAsia="zh-CN"/>
        </w:rPr>
        <w:t>粮食企业信用信息，包括企业登记注册基本信息、行政管理信息、信用评价结果信息、经营异常名录（状态）信息、严重失信主体名单信息、司法裁判及执行信息、诚实守信相关荣誉信息、信用承诺及履行情况信息和企业自愿提供的信用信息。</w:t>
      </w:r>
    </w:p>
    <w:p>
      <w:pPr>
        <w:overflowPunct w:val="0"/>
        <w:spacing w:line="640" w:lineRule="exact"/>
        <w:ind w:firstLine="720" w:firstLineChars="200"/>
        <w:rPr>
          <w:rFonts w:ascii="仿宋_GB2312" w:hAnsi="仿宋_GB2312" w:cs="Times New Roman"/>
          <w:b w:val="0"/>
          <w:bCs w:val="0"/>
          <w:spacing w:val="0"/>
          <w:sz w:val="36"/>
          <w:szCs w:val="36"/>
        </w:rPr>
      </w:pPr>
      <w:r>
        <w:rPr>
          <w:rFonts w:hint="eastAsia" w:ascii="黑体" w:hAnsi="黑体" w:eastAsia="黑体" w:cs="黑体"/>
          <w:b w:val="0"/>
          <w:bCs w:val="0"/>
          <w:spacing w:val="0"/>
          <w:sz w:val="36"/>
          <w:szCs w:val="36"/>
        </w:rPr>
        <w:t>第</w:t>
      </w:r>
      <w:r>
        <w:rPr>
          <w:rFonts w:hint="eastAsia" w:ascii="黑体" w:hAnsi="黑体" w:eastAsia="黑体" w:cs="黑体"/>
          <w:b w:val="0"/>
          <w:bCs w:val="0"/>
          <w:strike w:val="0"/>
          <w:dstrike w:val="0"/>
          <w:spacing w:val="0"/>
          <w:sz w:val="36"/>
          <w:szCs w:val="36"/>
          <w:lang w:eastAsia="zh-CN"/>
        </w:rPr>
        <w:t>五</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【职责分工】</w:t>
      </w:r>
      <w:r>
        <w:rPr>
          <w:rFonts w:hint="eastAsia" w:ascii="黑体" w:hAnsi="黑体" w:eastAsia="黑体" w:cs="黑体"/>
          <w:b w:val="0"/>
          <w:bCs w:val="0"/>
          <w:spacing w:val="0"/>
          <w:sz w:val="36"/>
          <w:szCs w:val="36"/>
        </w:rPr>
        <w:t xml:space="preserve"> </w:t>
      </w:r>
      <w:r>
        <w:rPr>
          <w:rFonts w:hint="eastAsia" w:ascii="仿宋_GB2312" w:hAnsi="仿宋_GB2312" w:eastAsia="仿宋_GB2312" w:cs="仿宋_GB2312"/>
          <w:b w:val="0"/>
          <w:bCs w:val="0"/>
          <w:spacing w:val="0"/>
          <w:sz w:val="36"/>
          <w:szCs w:val="36"/>
        </w:rPr>
        <w:t xml:space="preserve"> 国家粮食和物资储备局指导全国粮食企业信用监管工作，建立信用监管平台，开展粮食企业信用信息归集、公示、修复</w:t>
      </w:r>
      <w:r>
        <w:rPr>
          <w:rFonts w:hint="eastAsia" w:ascii="仿宋_GB2312" w:hAnsi="仿宋_GB2312" w:cs="仿宋_GB2312"/>
          <w:b w:val="0"/>
          <w:bCs w:val="0"/>
          <w:spacing w:val="0"/>
          <w:sz w:val="36"/>
          <w:szCs w:val="36"/>
          <w:lang w:val="en-US" w:eastAsia="zh-CN"/>
        </w:rPr>
        <w:t>和</w:t>
      </w:r>
      <w:r>
        <w:rPr>
          <w:rFonts w:hint="eastAsia" w:ascii="仿宋_GB2312" w:hAnsi="仿宋_GB2312" w:eastAsia="仿宋_GB2312" w:cs="仿宋_GB2312"/>
          <w:b w:val="0"/>
          <w:bCs w:val="0"/>
          <w:spacing w:val="0"/>
          <w:sz w:val="36"/>
          <w:szCs w:val="36"/>
        </w:rPr>
        <w:t>信用评价等工作</w:t>
      </w:r>
      <w:r>
        <w:rPr>
          <w:rFonts w:hint="eastAsia" w:ascii="仿宋_GB2312" w:hAnsi="仿宋_GB2312" w:eastAsia="仿宋_GB2312" w:cs="仿宋_GB2312"/>
          <w:b w:val="0"/>
          <w:bCs w:val="0"/>
          <w:spacing w:val="0"/>
          <w:sz w:val="36"/>
          <w:szCs w:val="36"/>
          <w:lang w:eastAsia="zh-CN"/>
        </w:rPr>
        <w:t>。</w:t>
      </w:r>
      <w:r>
        <w:rPr>
          <w:rFonts w:hint="eastAsia" w:ascii="仿宋_GB2312" w:hAnsi="仿宋_GB2312" w:eastAsia="仿宋_GB2312" w:cs="仿宋_GB2312"/>
          <w:b w:val="0"/>
          <w:bCs w:val="0"/>
          <w:spacing w:val="0"/>
          <w:sz w:val="36"/>
          <w:szCs w:val="36"/>
        </w:rPr>
        <w:t>地方粮食和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rPr>
        <w:t>储备部门、国家粮食和物资储备局垂直管理局按照管辖权限，负责本辖区粮食企业信用监管工作的具体组织、实施。</w:t>
      </w:r>
    </w:p>
    <w:p>
      <w:pPr>
        <w:overflowPunct w:val="0"/>
        <w:spacing w:line="640" w:lineRule="exact"/>
        <w:ind w:left="0" w:leftChars="0" w:firstLine="0" w:firstLineChars="0"/>
        <w:jc w:val="center"/>
        <w:rPr>
          <w:rFonts w:hint="eastAsia" w:ascii="黑体" w:hAnsi="黑体" w:eastAsia="黑体" w:cs="黑体"/>
          <w:b w:val="0"/>
          <w:bCs w:val="0"/>
          <w:spacing w:val="0"/>
          <w:sz w:val="36"/>
          <w:szCs w:val="36"/>
        </w:rPr>
      </w:pPr>
    </w:p>
    <w:p>
      <w:pPr>
        <w:overflowPunct w:val="0"/>
        <w:spacing w:line="640" w:lineRule="exact"/>
        <w:ind w:left="0" w:leftChars="0" w:firstLine="0" w:firstLineChars="0"/>
        <w:jc w:val="center"/>
        <w:rPr>
          <w:rFonts w:ascii="仿宋_GB2312" w:hAnsi="仿宋_GB2312" w:cs="Times New Roman"/>
          <w:b w:val="0"/>
          <w:bCs w:val="0"/>
          <w:spacing w:val="0"/>
          <w:sz w:val="36"/>
          <w:szCs w:val="36"/>
        </w:rPr>
      </w:pPr>
      <w:r>
        <w:rPr>
          <w:rFonts w:hint="eastAsia" w:ascii="黑体" w:hAnsi="黑体" w:eastAsia="黑体" w:cs="黑体"/>
          <w:b w:val="0"/>
          <w:bCs w:val="0"/>
          <w:spacing w:val="0"/>
          <w:sz w:val="36"/>
          <w:szCs w:val="36"/>
        </w:rPr>
        <w:t>第二章  信用信息归集、共享与公示</w:t>
      </w:r>
    </w:p>
    <w:p>
      <w:pPr>
        <w:overflowPunct w:val="0"/>
        <w:spacing w:line="640" w:lineRule="exact"/>
        <w:ind w:firstLine="720" w:firstLineChars="200"/>
        <w:rPr>
          <w:rFonts w:hint="eastAsia" w:ascii="黑体" w:hAnsi="黑体" w:eastAsia="黑体" w:cs="黑体"/>
          <w:b w:val="0"/>
          <w:bCs w:val="0"/>
          <w:spacing w:val="0"/>
          <w:sz w:val="36"/>
          <w:szCs w:val="36"/>
        </w:rPr>
      </w:pPr>
    </w:p>
    <w:p>
      <w:pPr>
        <w:overflowPunct w:val="0"/>
        <w:spacing w:line="640" w:lineRule="exact"/>
        <w:ind w:firstLine="720" w:firstLineChars="200"/>
        <w:rPr>
          <w:rFonts w:ascii="仿宋_GB2312" w:hAnsi="仿宋_GB2312" w:cs="Times New Roman"/>
          <w:b w:val="0"/>
          <w:bCs w:val="0"/>
          <w:spacing w:val="0"/>
          <w:sz w:val="36"/>
          <w:szCs w:val="36"/>
        </w:rPr>
      </w:pPr>
      <w:r>
        <w:rPr>
          <w:rFonts w:hint="eastAsia" w:ascii="黑体" w:hAnsi="黑体" w:eastAsia="黑体" w:cs="黑体"/>
          <w:b w:val="0"/>
          <w:bCs w:val="0"/>
          <w:spacing w:val="0"/>
          <w:sz w:val="36"/>
          <w:szCs w:val="36"/>
        </w:rPr>
        <w:t>第</w:t>
      </w:r>
      <w:r>
        <w:rPr>
          <w:rFonts w:hint="eastAsia" w:ascii="黑体" w:hAnsi="黑体" w:eastAsia="黑体" w:cs="黑体"/>
          <w:b w:val="0"/>
          <w:bCs w:val="0"/>
          <w:strike w:val="0"/>
          <w:dstrike w:val="0"/>
          <w:spacing w:val="0"/>
          <w:sz w:val="36"/>
          <w:szCs w:val="36"/>
          <w:lang w:eastAsia="zh-CN"/>
        </w:rPr>
        <w:t>六</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【归集范围】</w:t>
      </w:r>
      <w:r>
        <w:rPr>
          <w:rFonts w:hint="eastAsia" w:ascii="黑体" w:hAnsi="黑体" w:eastAsia="黑体" w:cs="黑体"/>
          <w:b w:val="0"/>
          <w:bCs w:val="0"/>
          <w:spacing w:val="0"/>
          <w:sz w:val="36"/>
          <w:szCs w:val="36"/>
        </w:rPr>
        <w:t xml:space="preserve"> </w:t>
      </w:r>
      <w:r>
        <w:rPr>
          <w:rFonts w:hint="eastAsia" w:ascii="仿宋_GB2312" w:hAnsi="仿宋_GB2312" w:eastAsia="仿宋_GB2312" w:cs="仿宋_GB2312"/>
          <w:b w:val="0"/>
          <w:bCs w:val="0"/>
          <w:spacing w:val="0"/>
          <w:sz w:val="36"/>
          <w:szCs w:val="36"/>
        </w:rPr>
        <w:t xml:space="preserve"> </w:t>
      </w:r>
      <w:r>
        <w:rPr>
          <w:rFonts w:hint="eastAsia" w:ascii="仿宋_GB2312" w:hAnsi="仿宋_GB2312" w:eastAsia="仿宋_GB2312" w:cs="仿宋_GB2312"/>
          <w:b w:val="0"/>
          <w:bCs w:val="0"/>
          <w:spacing w:val="0"/>
          <w:sz w:val="36"/>
          <w:szCs w:val="36"/>
          <w:lang w:eastAsia="zh-CN"/>
        </w:rPr>
        <w:t>各级</w:t>
      </w:r>
      <w:r>
        <w:rPr>
          <w:rFonts w:hint="eastAsia" w:ascii="仿宋_GB2312" w:hAnsi="仿宋_GB2312" w:eastAsia="仿宋_GB2312" w:cs="仿宋_GB2312"/>
          <w:b w:val="0"/>
          <w:bCs w:val="0"/>
          <w:spacing w:val="0"/>
          <w:sz w:val="36"/>
          <w:szCs w:val="36"/>
        </w:rPr>
        <w:t>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rPr>
        <w:t>储备部门</w:t>
      </w:r>
      <w:r>
        <w:rPr>
          <w:rFonts w:hint="eastAsia" w:ascii="仿宋_GB2312" w:hAnsi="仿宋_GB2312" w:eastAsia="仿宋_GB2312" w:cs="仿宋_GB2312"/>
          <w:b w:val="0"/>
          <w:bCs w:val="0"/>
          <w:spacing w:val="0"/>
          <w:sz w:val="36"/>
          <w:szCs w:val="36"/>
          <w:lang w:eastAsia="zh-CN"/>
        </w:rPr>
        <w:t>应严格执行全国公共信用信息基础目录</w:t>
      </w:r>
      <w:r>
        <w:rPr>
          <w:rFonts w:hint="eastAsia" w:ascii="仿宋_GB2312" w:hAnsi="仿宋_GB2312" w:cs="仿宋_GB2312"/>
          <w:b w:val="0"/>
          <w:bCs w:val="0"/>
          <w:spacing w:val="0"/>
          <w:sz w:val="36"/>
          <w:szCs w:val="36"/>
          <w:lang w:eastAsia="zh-CN"/>
        </w:rPr>
        <w:t>，</w:t>
      </w:r>
      <w:r>
        <w:rPr>
          <w:rFonts w:hint="eastAsia" w:ascii="仿宋_GB2312" w:hAnsi="仿宋_GB2312" w:eastAsia="仿宋_GB2312" w:cs="仿宋_GB2312"/>
          <w:b w:val="0"/>
          <w:bCs w:val="0"/>
          <w:spacing w:val="0"/>
          <w:sz w:val="36"/>
          <w:szCs w:val="36"/>
        </w:rPr>
        <w:t>依法</w:t>
      </w:r>
      <w:r>
        <w:rPr>
          <w:rFonts w:hint="eastAsia" w:ascii="仿宋_GB2312" w:hAnsi="仿宋_GB2312" w:eastAsia="仿宋_GB2312" w:cs="仿宋_GB2312"/>
          <w:b w:val="0"/>
          <w:bCs w:val="0"/>
          <w:spacing w:val="0"/>
          <w:sz w:val="36"/>
          <w:szCs w:val="36"/>
          <w:lang w:eastAsia="zh-CN"/>
        </w:rPr>
        <w:t>归集、</w:t>
      </w:r>
      <w:r>
        <w:rPr>
          <w:rFonts w:hint="eastAsia" w:ascii="仿宋_GB2312" w:hAnsi="仿宋_GB2312" w:eastAsia="仿宋_GB2312" w:cs="仿宋_GB2312"/>
          <w:b w:val="0"/>
          <w:bCs w:val="0"/>
          <w:spacing w:val="0"/>
          <w:sz w:val="36"/>
          <w:szCs w:val="36"/>
        </w:rPr>
        <w:t>使用</w:t>
      </w:r>
      <w:r>
        <w:rPr>
          <w:rFonts w:hint="eastAsia" w:ascii="仿宋_GB2312" w:hAnsi="仿宋_GB2312" w:eastAsia="仿宋_GB2312" w:cs="仿宋_GB2312"/>
          <w:b w:val="0"/>
          <w:bCs w:val="0"/>
          <w:spacing w:val="0"/>
          <w:sz w:val="36"/>
          <w:szCs w:val="36"/>
          <w:lang w:eastAsia="zh-CN"/>
        </w:rPr>
        <w:t>并共享</w:t>
      </w:r>
      <w:r>
        <w:rPr>
          <w:rFonts w:hint="eastAsia" w:ascii="仿宋_GB2312" w:hAnsi="仿宋_GB2312" w:eastAsia="仿宋_GB2312" w:cs="仿宋_GB2312"/>
          <w:b w:val="0"/>
          <w:bCs w:val="0"/>
          <w:spacing w:val="0"/>
          <w:sz w:val="36"/>
          <w:szCs w:val="36"/>
        </w:rPr>
        <w:t>粮食企业信用信息。</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黑体" w:hAnsi="黑体" w:eastAsia="黑体" w:cs="黑体"/>
          <w:b w:val="0"/>
          <w:bCs w:val="0"/>
          <w:spacing w:val="0"/>
          <w:sz w:val="36"/>
          <w:szCs w:val="36"/>
        </w:rPr>
        <w:t>第</w:t>
      </w:r>
      <w:r>
        <w:rPr>
          <w:rFonts w:hint="eastAsia" w:ascii="黑体" w:hAnsi="黑体" w:eastAsia="黑体" w:cs="黑体"/>
          <w:b w:val="0"/>
          <w:bCs w:val="0"/>
          <w:strike w:val="0"/>
          <w:dstrike w:val="0"/>
          <w:spacing w:val="0"/>
          <w:sz w:val="36"/>
          <w:szCs w:val="36"/>
          <w:lang w:eastAsia="zh-CN"/>
        </w:rPr>
        <w:t>七</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【失信信息分类】</w:t>
      </w:r>
      <w:r>
        <w:rPr>
          <w:rFonts w:hint="eastAsia" w:ascii="黑体" w:hAnsi="黑体" w:eastAsia="黑体" w:cs="黑体"/>
          <w:b w:val="0"/>
          <w:bCs w:val="0"/>
          <w:spacing w:val="0"/>
          <w:sz w:val="36"/>
          <w:szCs w:val="36"/>
        </w:rPr>
        <w:t xml:space="preserve"> </w:t>
      </w:r>
      <w:r>
        <w:rPr>
          <w:rFonts w:hint="default" w:ascii="黑体" w:hAnsi="黑体" w:eastAsia="黑体" w:cs="黑体"/>
          <w:b w:val="0"/>
          <w:bCs w:val="0"/>
          <w:spacing w:val="0"/>
          <w:sz w:val="36"/>
          <w:szCs w:val="36"/>
          <w:lang w:val="en"/>
        </w:rPr>
        <w:t xml:space="preserve"> </w:t>
      </w:r>
      <w:r>
        <w:rPr>
          <w:rFonts w:hint="eastAsia" w:ascii="仿宋_GB2312" w:hAnsi="仿宋_GB2312" w:cs="仿宋_GB2312"/>
          <w:b w:val="0"/>
          <w:bCs w:val="0"/>
          <w:spacing w:val="0"/>
          <w:sz w:val="36"/>
          <w:szCs w:val="36"/>
          <w:lang w:eastAsia="zh-CN"/>
        </w:rPr>
        <w:t>失信信息，是指全国公共信用信息基础目录和地方公共信用信息补充目录中所列的对信用主体信用状况具有负面影响的信息。</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失信信息按照失信严重程度实行分类管理，划分为“轻微、一般、严重”三类，分别设置不同的公示期限。</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黑体" w:hAnsi="黑体" w:eastAsia="黑体" w:cs="黑体"/>
          <w:b w:val="0"/>
          <w:bCs w:val="0"/>
          <w:spacing w:val="0"/>
          <w:sz w:val="36"/>
          <w:szCs w:val="36"/>
        </w:rPr>
        <w:t>第</w:t>
      </w:r>
      <w:r>
        <w:rPr>
          <w:rFonts w:hint="eastAsia" w:ascii="黑体" w:hAnsi="黑体" w:eastAsia="黑体" w:cs="黑体"/>
          <w:b w:val="0"/>
          <w:bCs w:val="0"/>
          <w:spacing w:val="0"/>
          <w:sz w:val="36"/>
          <w:szCs w:val="36"/>
          <w:lang w:eastAsia="zh-CN"/>
        </w:rPr>
        <w:t>八</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【轻微失信信息】</w:t>
      </w:r>
      <w:r>
        <w:rPr>
          <w:rFonts w:hint="eastAsia" w:ascii="黑体" w:hAnsi="黑体" w:eastAsia="黑体" w:cs="黑体"/>
          <w:b w:val="0"/>
          <w:bCs w:val="0"/>
          <w:spacing w:val="0"/>
          <w:sz w:val="36"/>
          <w:szCs w:val="36"/>
        </w:rPr>
        <w:t xml:space="preserve"> </w:t>
      </w:r>
      <w:r>
        <w:rPr>
          <w:rFonts w:hint="default" w:ascii="黑体" w:hAnsi="黑体" w:eastAsia="黑体" w:cs="黑体"/>
          <w:b w:val="0"/>
          <w:bCs w:val="0"/>
          <w:spacing w:val="0"/>
          <w:sz w:val="36"/>
          <w:szCs w:val="36"/>
          <w:lang w:val="en"/>
        </w:rPr>
        <w:t xml:space="preserve"> </w:t>
      </w:r>
      <w:r>
        <w:rPr>
          <w:rFonts w:hint="eastAsia" w:ascii="仿宋_GB2312" w:hAnsi="仿宋_GB2312" w:eastAsia="仿宋_GB2312" w:cs="仿宋_GB2312"/>
          <w:b w:val="0"/>
          <w:bCs w:val="0"/>
          <w:spacing w:val="0"/>
          <w:sz w:val="36"/>
          <w:szCs w:val="36"/>
          <w:lang w:eastAsia="zh-CN"/>
        </w:rPr>
        <w:t>轻微</w:t>
      </w:r>
      <w:r>
        <w:rPr>
          <w:rFonts w:hint="eastAsia" w:ascii="仿宋_GB2312" w:hAnsi="仿宋_GB2312" w:cs="仿宋_GB2312"/>
          <w:b w:val="0"/>
          <w:bCs w:val="0"/>
          <w:spacing w:val="0"/>
          <w:sz w:val="36"/>
          <w:szCs w:val="36"/>
          <w:lang w:eastAsia="zh-CN"/>
        </w:rPr>
        <w:t>失信信息包括：</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（一）以简易程序作出的行政处罚信息；</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（二）以普通程序作出警告、通报批评的行政处罚信息；</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（三）国家粮食和物资储备局认定的其他符合轻微失信的情形。</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黑体" w:hAnsi="黑体" w:eastAsia="黑体" w:cs="黑体"/>
          <w:b w:val="0"/>
          <w:bCs w:val="0"/>
          <w:spacing w:val="0"/>
          <w:sz w:val="36"/>
          <w:szCs w:val="36"/>
        </w:rPr>
        <w:t>第</w:t>
      </w:r>
      <w:r>
        <w:rPr>
          <w:rFonts w:hint="eastAsia" w:ascii="黑体" w:hAnsi="黑体" w:eastAsia="黑体" w:cs="黑体"/>
          <w:b w:val="0"/>
          <w:bCs w:val="0"/>
          <w:spacing w:val="0"/>
          <w:sz w:val="36"/>
          <w:szCs w:val="36"/>
          <w:lang w:eastAsia="zh-CN"/>
        </w:rPr>
        <w:t>九</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【一般失信信息】</w:t>
      </w:r>
      <w:r>
        <w:rPr>
          <w:rFonts w:hint="eastAsia" w:ascii="黑体" w:hAnsi="黑体" w:eastAsia="黑体" w:cs="黑体"/>
          <w:b w:val="0"/>
          <w:bCs w:val="0"/>
          <w:spacing w:val="0"/>
          <w:sz w:val="36"/>
          <w:szCs w:val="36"/>
        </w:rPr>
        <w:t xml:space="preserve"> </w:t>
      </w:r>
      <w:r>
        <w:rPr>
          <w:rFonts w:hint="default" w:ascii="黑体" w:hAnsi="黑体" w:eastAsia="黑体" w:cs="黑体"/>
          <w:b w:val="0"/>
          <w:bCs w:val="0"/>
          <w:spacing w:val="0"/>
          <w:sz w:val="36"/>
          <w:szCs w:val="36"/>
          <w:lang w:val="en"/>
        </w:rPr>
        <w:t xml:space="preserve"> </w:t>
      </w:r>
      <w:r>
        <w:rPr>
          <w:rFonts w:hint="eastAsia" w:ascii="仿宋_GB2312" w:hAnsi="仿宋_GB2312" w:cs="仿宋_GB2312"/>
          <w:b w:val="0"/>
          <w:bCs w:val="0"/>
          <w:spacing w:val="0"/>
          <w:sz w:val="36"/>
          <w:szCs w:val="36"/>
          <w:lang w:eastAsia="zh-CN"/>
        </w:rPr>
        <w:t>一般失信信息包括：</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（一）暂扣许可证件、降低资质等级、没收违法所得、没收非法财物的行政处罚信息；</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（二）以普通程序作出罚款的行政处罚信息；</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（三）国家粮食和物资储备局认定的其他符合一般失信的情形。</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黑体" w:hAnsi="黑体" w:eastAsia="黑体" w:cs="黑体"/>
          <w:b w:val="0"/>
          <w:bCs w:val="0"/>
          <w:spacing w:val="0"/>
          <w:sz w:val="36"/>
          <w:szCs w:val="36"/>
        </w:rPr>
        <w:t>第</w:t>
      </w:r>
      <w:r>
        <w:rPr>
          <w:rFonts w:hint="eastAsia" w:ascii="黑体" w:hAnsi="黑体" w:eastAsia="黑体" w:cs="黑体"/>
          <w:b w:val="0"/>
          <w:bCs w:val="0"/>
          <w:spacing w:val="0"/>
          <w:sz w:val="36"/>
          <w:szCs w:val="36"/>
          <w:lang w:eastAsia="zh-CN"/>
        </w:rPr>
        <w:t>十</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【严重失信信息】</w:t>
      </w:r>
      <w:r>
        <w:rPr>
          <w:rFonts w:hint="eastAsia" w:ascii="黑体" w:hAnsi="黑体" w:eastAsia="黑体" w:cs="黑体"/>
          <w:b w:val="0"/>
          <w:bCs w:val="0"/>
          <w:spacing w:val="0"/>
          <w:sz w:val="36"/>
          <w:szCs w:val="36"/>
        </w:rPr>
        <w:t xml:space="preserve"> </w:t>
      </w:r>
      <w:r>
        <w:rPr>
          <w:rFonts w:hint="default" w:ascii="黑体" w:hAnsi="黑体" w:eastAsia="黑体" w:cs="黑体"/>
          <w:b w:val="0"/>
          <w:bCs w:val="0"/>
          <w:spacing w:val="0"/>
          <w:sz w:val="36"/>
          <w:szCs w:val="36"/>
          <w:lang w:val="en"/>
        </w:rPr>
        <w:t xml:space="preserve"> </w:t>
      </w:r>
      <w:r>
        <w:rPr>
          <w:rFonts w:hint="eastAsia" w:ascii="仿宋_GB2312" w:hAnsi="仿宋_GB2312" w:cs="仿宋_GB2312"/>
          <w:b w:val="0"/>
          <w:bCs w:val="0"/>
          <w:spacing w:val="0"/>
          <w:sz w:val="36"/>
          <w:szCs w:val="36"/>
          <w:lang w:eastAsia="zh-CN"/>
        </w:rPr>
        <w:t>严重失信信息包括：</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（一）吊销许可证件、限制开展生产经营活动、责令停产停业、责令关闭和限制从业的行政处罚信息；</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（二）严重失信主体名单信息；</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（三）国家粮食和物资储备局认定的其他符合严重失信的情形。</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eastAsia="zh-CN"/>
        </w:rPr>
      </w:pPr>
      <w:r>
        <w:rPr>
          <w:rFonts w:hint="eastAsia" w:ascii="黑体" w:hAnsi="黑体" w:eastAsia="黑体" w:cs="黑体"/>
          <w:b w:val="0"/>
          <w:bCs w:val="0"/>
          <w:spacing w:val="0"/>
          <w:sz w:val="36"/>
          <w:szCs w:val="36"/>
        </w:rPr>
        <w:t>第</w:t>
      </w:r>
      <w:r>
        <w:rPr>
          <w:rFonts w:hint="eastAsia" w:ascii="黑体" w:hAnsi="黑体" w:eastAsia="黑体" w:cs="黑体"/>
          <w:b w:val="0"/>
          <w:bCs w:val="0"/>
          <w:strike w:val="0"/>
          <w:dstrike w:val="0"/>
          <w:spacing w:val="0"/>
          <w:sz w:val="36"/>
          <w:szCs w:val="36"/>
          <w:lang w:eastAsia="zh-CN"/>
        </w:rPr>
        <w:t>十一</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【信息填报】</w:t>
      </w:r>
      <w:r>
        <w:rPr>
          <w:rFonts w:hint="eastAsia" w:ascii="黑体" w:hAnsi="黑体" w:eastAsia="黑体" w:cs="黑体"/>
          <w:b w:val="0"/>
          <w:bCs w:val="0"/>
          <w:spacing w:val="0"/>
          <w:sz w:val="36"/>
          <w:szCs w:val="36"/>
          <w:lang w:val="en-US"/>
        </w:rPr>
        <w:t xml:space="preserve"> </w:t>
      </w:r>
      <w:r>
        <w:rPr>
          <w:rFonts w:hint="eastAsia" w:ascii="楷体_GB2312" w:hAnsi="楷体_GB2312" w:eastAsia="楷体_GB2312" w:cs="楷体_GB2312"/>
          <w:b w:val="0"/>
          <w:bCs w:val="0"/>
          <w:spacing w:val="0"/>
          <w:sz w:val="36"/>
          <w:szCs w:val="36"/>
        </w:rPr>
        <w:t xml:space="preserve"> </w:t>
      </w:r>
      <w:r>
        <w:rPr>
          <w:rFonts w:hint="eastAsia" w:ascii="仿宋_GB2312" w:hAnsi="仿宋_GB2312" w:eastAsia="仿宋_GB2312" w:cs="仿宋_GB2312"/>
          <w:b w:val="0"/>
          <w:bCs w:val="0"/>
          <w:spacing w:val="0"/>
          <w:sz w:val="36"/>
          <w:szCs w:val="36"/>
          <w:lang w:eastAsia="zh-CN"/>
        </w:rPr>
        <w:t>信用监管平台通过全国信用信息共享平台、</w:t>
      </w:r>
      <w:r>
        <w:rPr>
          <w:rFonts w:hint="eastAsia" w:ascii="仿宋_GB2312" w:hAnsi="仿宋_GB2312" w:cs="仿宋_GB2312"/>
          <w:b w:val="0"/>
          <w:bCs w:val="0"/>
          <w:spacing w:val="0"/>
          <w:sz w:val="36"/>
          <w:szCs w:val="36"/>
          <w:lang w:eastAsia="zh-CN"/>
        </w:rPr>
        <w:t>“信用中国”网站、</w:t>
      </w:r>
      <w:r>
        <w:rPr>
          <w:rFonts w:hint="eastAsia" w:ascii="仿宋_GB2312" w:hAnsi="仿宋_GB2312" w:eastAsia="仿宋_GB2312" w:cs="仿宋_GB2312"/>
          <w:b w:val="0"/>
          <w:bCs w:val="0"/>
          <w:spacing w:val="0"/>
          <w:sz w:val="36"/>
          <w:szCs w:val="36"/>
          <w:lang w:eastAsia="zh-CN"/>
        </w:rPr>
        <w:t>国家企业信用信息公示系统</w:t>
      </w:r>
      <w:r>
        <w:rPr>
          <w:rFonts w:hint="eastAsia" w:ascii="仿宋_GB2312" w:hAnsi="仿宋_GB2312" w:cs="仿宋_GB2312"/>
          <w:b w:val="0"/>
          <w:bCs w:val="0"/>
          <w:spacing w:val="0"/>
          <w:sz w:val="36"/>
          <w:szCs w:val="36"/>
          <w:lang w:eastAsia="zh-CN"/>
        </w:rPr>
        <w:t>等</w:t>
      </w:r>
      <w:r>
        <w:rPr>
          <w:rFonts w:hint="eastAsia" w:ascii="仿宋_GB2312" w:hAnsi="仿宋_GB2312" w:eastAsia="仿宋_GB2312" w:cs="仿宋_GB2312"/>
          <w:b w:val="0"/>
          <w:bCs w:val="0"/>
          <w:spacing w:val="0"/>
          <w:sz w:val="36"/>
          <w:szCs w:val="36"/>
          <w:lang w:eastAsia="zh-CN"/>
        </w:rPr>
        <w:t>，共享获取粮食企业公共信用信息。</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eastAsia="zh-CN"/>
        </w:rPr>
      </w:pPr>
      <w:r>
        <w:rPr>
          <w:rFonts w:hint="eastAsia" w:ascii="仿宋_GB2312" w:hAnsi="仿宋_GB2312" w:eastAsia="仿宋_GB2312" w:cs="仿宋_GB2312"/>
          <w:b w:val="0"/>
          <w:bCs w:val="0"/>
          <w:spacing w:val="0"/>
          <w:sz w:val="36"/>
          <w:szCs w:val="36"/>
          <w:lang w:eastAsia="zh-CN"/>
        </w:rPr>
        <w:t>粮食企业行政奖励等信息及相关证明材料，由粮食企业通过信用监管平台自行填报，对填报信息及证明材料的真实性、准确性、完整性、时效性负责；不得填报涉及国家秘密的信用信息，不得上传涉及国家秘密的相关证明材料。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lang w:eastAsia="zh-CN"/>
        </w:rPr>
        <w:t>储备部门负责核验粮食企业录入信用信息及证明材料的完整性和规范性。</w:t>
      </w:r>
    </w:p>
    <w:p>
      <w:pPr>
        <w:overflowPunct w:val="0"/>
        <w:spacing w:line="640" w:lineRule="exact"/>
        <w:ind w:firstLine="720" w:firstLineChars="200"/>
        <w:outlineLvl w:val="9"/>
        <w:rPr>
          <w:rFonts w:ascii="仿宋_GB2312" w:hAnsi="仿宋_GB2312" w:cs="Times New Roman"/>
          <w:b w:val="0"/>
          <w:bCs w:val="0"/>
          <w:spacing w:val="0"/>
          <w:sz w:val="36"/>
          <w:szCs w:val="36"/>
        </w:rPr>
      </w:pPr>
      <w:r>
        <w:rPr>
          <w:rFonts w:hint="eastAsia" w:ascii="仿宋_GB2312" w:hAnsi="仿宋_GB2312" w:eastAsia="仿宋_GB2312" w:cs="仿宋_GB2312"/>
          <w:b w:val="0"/>
          <w:bCs w:val="0"/>
          <w:spacing w:val="0"/>
          <w:sz w:val="36"/>
          <w:szCs w:val="36"/>
          <w:lang w:eastAsia="zh-CN"/>
        </w:rPr>
        <w:t>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lang w:eastAsia="zh-CN"/>
        </w:rPr>
        <w:t>储备部门作出</w:t>
      </w:r>
      <w:r>
        <w:rPr>
          <w:rFonts w:hint="eastAsia" w:ascii="仿宋_GB2312" w:hAnsi="仿宋_GB2312" w:cs="仿宋_GB2312"/>
          <w:b w:val="0"/>
          <w:bCs w:val="0"/>
          <w:spacing w:val="0"/>
          <w:sz w:val="36"/>
          <w:szCs w:val="36"/>
          <w:lang w:eastAsia="zh-CN"/>
        </w:rPr>
        <w:t>的</w:t>
      </w:r>
      <w:r>
        <w:rPr>
          <w:rFonts w:hint="eastAsia" w:ascii="仿宋_GB2312" w:hAnsi="仿宋_GB2312" w:eastAsia="仿宋_GB2312" w:cs="仿宋_GB2312"/>
          <w:b w:val="0"/>
          <w:bCs w:val="0"/>
          <w:spacing w:val="0"/>
          <w:sz w:val="36"/>
          <w:szCs w:val="36"/>
          <w:lang w:eastAsia="zh-CN"/>
        </w:rPr>
        <w:t>行政检查、行政处罚</w:t>
      </w:r>
      <w:r>
        <w:rPr>
          <w:rFonts w:hint="eastAsia" w:ascii="仿宋_GB2312" w:hAnsi="仿宋_GB2312" w:cs="仿宋_GB2312"/>
          <w:b w:val="0"/>
          <w:bCs w:val="0"/>
          <w:spacing w:val="0"/>
          <w:sz w:val="36"/>
          <w:szCs w:val="36"/>
          <w:lang w:eastAsia="zh-CN"/>
        </w:rPr>
        <w:t>信息</w:t>
      </w:r>
      <w:r>
        <w:rPr>
          <w:rFonts w:hint="eastAsia" w:ascii="仿宋_GB2312" w:hAnsi="仿宋_GB2312" w:eastAsia="仿宋_GB2312" w:cs="仿宋_GB2312"/>
          <w:b w:val="0"/>
          <w:bCs w:val="0"/>
          <w:spacing w:val="0"/>
          <w:sz w:val="36"/>
          <w:szCs w:val="36"/>
          <w:lang w:eastAsia="zh-CN"/>
        </w:rPr>
        <w:t>，自作出</w:t>
      </w:r>
      <w:r>
        <w:rPr>
          <w:rFonts w:hint="eastAsia" w:ascii="仿宋_GB2312" w:hAnsi="仿宋_GB2312" w:cs="仿宋_GB2312"/>
          <w:b w:val="0"/>
          <w:bCs w:val="0"/>
          <w:spacing w:val="0"/>
          <w:sz w:val="36"/>
          <w:szCs w:val="36"/>
          <w:lang w:eastAsia="zh-CN"/>
        </w:rPr>
        <w:t>行政</w:t>
      </w:r>
      <w:r>
        <w:rPr>
          <w:rFonts w:hint="eastAsia" w:ascii="仿宋_GB2312" w:hAnsi="仿宋_GB2312" w:eastAsia="仿宋_GB2312" w:cs="仿宋_GB2312"/>
          <w:b w:val="0"/>
          <w:bCs w:val="0"/>
          <w:spacing w:val="0"/>
          <w:sz w:val="36"/>
          <w:szCs w:val="36"/>
          <w:lang w:eastAsia="zh-CN"/>
        </w:rPr>
        <w:t>检查结果或</w:t>
      </w:r>
      <w:r>
        <w:rPr>
          <w:rFonts w:hint="eastAsia" w:ascii="仿宋_GB2312" w:hAnsi="仿宋_GB2312" w:cs="仿宋_GB2312"/>
          <w:b w:val="0"/>
          <w:bCs w:val="0"/>
          <w:spacing w:val="0"/>
          <w:sz w:val="36"/>
          <w:szCs w:val="36"/>
          <w:lang w:eastAsia="zh-CN"/>
        </w:rPr>
        <w:t>行政</w:t>
      </w:r>
      <w:r>
        <w:rPr>
          <w:rFonts w:hint="eastAsia" w:ascii="仿宋_GB2312" w:hAnsi="仿宋_GB2312" w:eastAsia="仿宋_GB2312" w:cs="仿宋_GB2312"/>
          <w:b w:val="0"/>
          <w:bCs w:val="0"/>
          <w:spacing w:val="0"/>
          <w:sz w:val="36"/>
          <w:szCs w:val="36"/>
          <w:lang w:eastAsia="zh-CN"/>
        </w:rPr>
        <w:t>处罚决定之日起7个工作日内在信用监管平台完成填报。</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eastAsia="zh-CN"/>
        </w:rPr>
      </w:pPr>
      <w:r>
        <w:rPr>
          <w:rFonts w:hint="eastAsia" w:ascii="黑体" w:hAnsi="黑体" w:eastAsia="黑体" w:cs="黑体"/>
          <w:b w:val="0"/>
          <w:bCs w:val="0"/>
          <w:spacing w:val="0"/>
          <w:sz w:val="36"/>
          <w:szCs w:val="36"/>
        </w:rPr>
        <w:t>第</w:t>
      </w:r>
      <w:r>
        <w:rPr>
          <w:rFonts w:hint="eastAsia" w:ascii="黑体" w:hAnsi="黑体" w:eastAsia="黑体" w:cs="黑体"/>
          <w:b w:val="0"/>
          <w:bCs w:val="0"/>
          <w:strike w:val="0"/>
          <w:dstrike w:val="0"/>
          <w:spacing w:val="0"/>
          <w:sz w:val="36"/>
          <w:szCs w:val="36"/>
          <w:lang w:eastAsia="zh-CN"/>
        </w:rPr>
        <w:t>十二</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【公示范围】</w:t>
      </w:r>
      <w:r>
        <w:rPr>
          <w:rFonts w:hint="eastAsia" w:ascii="黑体" w:hAnsi="黑体" w:eastAsia="黑体" w:cs="黑体"/>
          <w:b w:val="0"/>
          <w:bCs w:val="0"/>
          <w:spacing w:val="0"/>
          <w:sz w:val="36"/>
          <w:szCs w:val="36"/>
        </w:rPr>
        <w:t xml:space="preserve"> </w:t>
      </w:r>
      <w:r>
        <w:rPr>
          <w:rFonts w:hint="eastAsia" w:ascii="仿宋_GB2312" w:hAnsi="仿宋_GB2312" w:eastAsia="仿宋_GB2312" w:cs="仿宋_GB2312"/>
          <w:b w:val="0"/>
          <w:bCs w:val="0"/>
          <w:spacing w:val="0"/>
          <w:sz w:val="36"/>
          <w:szCs w:val="36"/>
        </w:rPr>
        <w:t xml:space="preserve"> </w:t>
      </w:r>
      <w:r>
        <w:rPr>
          <w:rFonts w:hint="eastAsia" w:ascii="仿宋_GB2312" w:hAnsi="仿宋_GB2312" w:eastAsia="仿宋_GB2312" w:cs="仿宋_GB2312"/>
          <w:b w:val="0"/>
          <w:bCs w:val="0"/>
          <w:spacing w:val="0"/>
          <w:sz w:val="36"/>
          <w:szCs w:val="36"/>
          <w:lang w:eastAsia="zh-CN"/>
        </w:rPr>
        <w:t>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lang w:eastAsia="zh-CN"/>
        </w:rPr>
        <w:t>储备部门通过</w:t>
      </w:r>
      <w:r>
        <w:rPr>
          <w:rFonts w:hint="eastAsia" w:ascii="仿宋_GB2312" w:hAnsi="仿宋_GB2312" w:eastAsia="仿宋_GB2312" w:cs="仿宋_GB2312"/>
          <w:b w:val="0"/>
          <w:bCs w:val="0"/>
          <w:spacing w:val="0"/>
          <w:sz w:val="36"/>
          <w:szCs w:val="36"/>
        </w:rPr>
        <w:t>信用监管平台</w:t>
      </w:r>
      <w:r>
        <w:rPr>
          <w:rFonts w:hint="eastAsia" w:ascii="仿宋_GB2312" w:hAnsi="仿宋_GB2312" w:eastAsia="仿宋_GB2312" w:cs="仿宋_GB2312"/>
          <w:b w:val="0"/>
          <w:bCs w:val="0"/>
          <w:spacing w:val="0"/>
          <w:sz w:val="36"/>
          <w:szCs w:val="36"/>
          <w:lang w:eastAsia="zh-CN"/>
        </w:rPr>
        <w:t>公示下列</w:t>
      </w:r>
      <w:r>
        <w:rPr>
          <w:rFonts w:hint="eastAsia" w:ascii="仿宋_GB2312" w:hAnsi="仿宋_GB2312" w:cs="仿宋_GB2312"/>
          <w:b w:val="0"/>
          <w:bCs w:val="0"/>
          <w:spacing w:val="0"/>
          <w:sz w:val="36"/>
          <w:szCs w:val="36"/>
          <w:lang w:eastAsia="zh-CN"/>
        </w:rPr>
        <w:t>信用</w:t>
      </w:r>
      <w:r>
        <w:rPr>
          <w:rFonts w:hint="eastAsia" w:ascii="仿宋_GB2312" w:hAnsi="仿宋_GB2312" w:eastAsia="仿宋_GB2312" w:cs="仿宋_GB2312"/>
          <w:b w:val="0"/>
          <w:bCs w:val="0"/>
          <w:spacing w:val="0"/>
          <w:sz w:val="36"/>
          <w:szCs w:val="36"/>
          <w:lang w:eastAsia="zh-CN"/>
        </w:rPr>
        <w:t>信息：</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eastAsia="zh-CN"/>
        </w:rPr>
      </w:pPr>
      <w:r>
        <w:rPr>
          <w:rFonts w:hint="eastAsia" w:ascii="仿宋_GB2312" w:hAnsi="仿宋_GB2312" w:eastAsia="仿宋_GB2312" w:cs="仿宋_GB2312"/>
          <w:b w:val="0"/>
          <w:bCs w:val="0"/>
          <w:spacing w:val="0"/>
          <w:sz w:val="36"/>
          <w:szCs w:val="36"/>
          <w:lang w:eastAsia="zh-CN"/>
        </w:rPr>
        <w:t>（</w:t>
      </w:r>
      <w:r>
        <w:rPr>
          <w:rFonts w:hint="eastAsia" w:ascii="仿宋_GB2312" w:hAnsi="仿宋_GB2312" w:cs="仿宋_GB2312"/>
          <w:b w:val="0"/>
          <w:bCs w:val="0"/>
          <w:spacing w:val="0"/>
          <w:sz w:val="36"/>
          <w:szCs w:val="36"/>
          <w:lang w:val="en-US" w:eastAsia="zh-CN"/>
        </w:rPr>
        <w:t>一</w:t>
      </w:r>
      <w:r>
        <w:rPr>
          <w:rFonts w:hint="eastAsia" w:ascii="仿宋_GB2312" w:hAnsi="仿宋_GB2312" w:eastAsia="仿宋_GB2312" w:cs="仿宋_GB2312"/>
          <w:b w:val="0"/>
          <w:bCs w:val="0"/>
          <w:spacing w:val="0"/>
          <w:sz w:val="36"/>
          <w:szCs w:val="36"/>
          <w:lang w:eastAsia="zh-CN"/>
        </w:rPr>
        <w:t>）粮食和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lang w:eastAsia="zh-CN"/>
        </w:rPr>
        <w:t>储备部门产生的</w:t>
      </w:r>
      <w:r>
        <w:rPr>
          <w:rFonts w:hint="eastAsia" w:ascii="仿宋_GB2312" w:hAnsi="仿宋_GB2312" w:cs="仿宋_GB2312"/>
          <w:b w:val="0"/>
          <w:bCs w:val="0"/>
          <w:spacing w:val="0"/>
          <w:sz w:val="36"/>
          <w:szCs w:val="36"/>
          <w:lang w:eastAsia="zh-CN"/>
        </w:rPr>
        <w:t>属于一般失信信息和严重失信信息的</w:t>
      </w:r>
      <w:r>
        <w:rPr>
          <w:rFonts w:hint="eastAsia" w:ascii="仿宋_GB2312" w:hAnsi="仿宋_GB2312" w:eastAsia="仿宋_GB2312" w:cs="仿宋_GB2312"/>
          <w:b w:val="0"/>
          <w:bCs w:val="0"/>
          <w:spacing w:val="0"/>
          <w:sz w:val="36"/>
          <w:szCs w:val="36"/>
          <w:lang w:eastAsia="zh-CN"/>
        </w:rPr>
        <w:t>行政处罚信息；</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default" w:ascii="仿宋_GB2312" w:hAnsi="仿宋_GB2312" w:cs="仿宋_GB2312"/>
          <w:b w:val="0"/>
          <w:bCs w:val="0"/>
          <w:spacing w:val="0"/>
          <w:sz w:val="36"/>
          <w:szCs w:val="36"/>
          <w:lang w:val="en" w:eastAsia="zh-CN"/>
        </w:rPr>
      </w:pPr>
      <w:r>
        <w:rPr>
          <w:rFonts w:hint="eastAsia" w:ascii="仿宋_GB2312" w:hAnsi="仿宋_GB2312" w:eastAsia="仿宋_GB2312" w:cs="仿宋_GB2312"/>
          <w:b w:val="0"/>
          <w:bCs w:val="0"/>
          <w:spacing w:val="0"/>
          <w:sz w:val="36"/>
          <w:szCs w:val="36"/>
          <w:lang w:eastAsia="zh-CN"/>
        </w:rPr>
        <w:t>（</w:t>
      </w:r>
      <w:r>
        <w:rPr>
          <w:rFonts w:hint="eastAsia" w:ascii="仿宋_GB2312" w:hAnsi="仿宋_GB2312" w:cs="仿宋_GB2312"/>
          <w:b w:val="0"/>
          <w:bCs w:val="0"/>
          <w:spacing w:val="0"/>
          <w:sz w:val="36"/>
          <w:szCs w:val="36"/>
          <w:lang w:eastAsia="zh-CN"/>
        </w:rPr>
        <w:t>二</w:t>
      </w:r>
      <w:r>
        <w:rPr>
          <w:rFonts w:hint="eastAsia" w:ascii="仿宋_GB2312" w:hAnsi="仿宋_GB2312" w:eastAsia="仿宋_GB2312" w:cs="仿宋_GB2312"/>
          <w:b w:val="0"/>
          <w:bCs w:val="0"/>
          <w:spacing w:val="0"/>
          <w:sz w:val="36"/>
          <w:szCs w:val="36"/>
          <w:lang w:eastAsia="zh-CN"/>
        </w:rPr>
        <w:t>）粮食和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lang w:eastAsia="zh-CN"/>
        </w:rPr>
        <w:t>储备部门产生的</w:t>
      </w:r>
      <w:r>
        <w:rPr>
          <w:rFonts w:hint="eastAsia" w:ascii="仿宋_GB2312" w:hAnsi="仿宋_GB2312" w:cs="仿宋_GB2312"/>
          <w:b w:val="0"/>
          <w:bCs w:val="0"/>
          <w:spacing w:val="0"/>
          <w:sz w:val="36"/>
          <w:szCs w:val="36"/>
          <w:lang w:eastAsia="zh-CN"/>
        </w:rPr>
        <w:t>行政</w:t>
      </w:r>
      <w:r>
        <w:rPr>
          <w:rFonts w:hint="eastAsia" w:ascii="仿宋_GB2312" w:hAnsi="仿宋_GB2312" w:eastAsia="仿宋_GB2312" w:cs="仿宋_GB2312"/>
          <w:b w:val="0"/>
          <w:bCs w:val="0"/>
          <w:spacing w:val="0"/>
          <w:sz w:val="36"/>
          <w:szCs w:val="36"/>
          <w:lang w:eastAsia="zh-CN"/>
        </w:rPr>
        <w:t>奖励信息</w:t>
      </w:r>
      <w:r>
        <w:rPr>
          <w:rFonts w:hint="default" w:ascii="仿宋_GB2312" w:hAnsi="仿宋_GB2312" w:cs="仿宋_GB2312"/>
          <w:b w:val="0"/>
          <w:bCs w:val="0"/>
          <w:spacing w:val="0"/>
          <w:sz w:val="36"/>
          <w:szCs w:val="36"/>
          <w:lang w:val="en" w:eastAsia="zh-CN"/>
        </w:rPr>
        <w:t>;</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default" w:ascii="仿宋_GB2312" w:hAnsi="仿宋_GB2312" w:cs="仿宋_GB2312"/>
          <w:b w:val="0"/>
          <w:bCs w:val="0"/>
          <w:spacing w:val="0"/>
          <w:sz w:val="36"/>
          <w:szCs w:val="36"/>
          <w:lang w:val="en" w:eastAsia="zh-CN"/>
        </w:rPr>
      </w:pPr>
      <w:r>
        <w:rPr>
          <w:rFonts w:hint="default" w:ascii="仿宋_GB2312" w:hAnsi="仿宋_GB2312" w:cs="仿宋_GB2312"/>
          <w:b w:val="0"/>
          <w:bCs w:val="0"/>
          <w:spacing w:val="0"/>
          <w:sz w:val="36"/>
          <w:szCs w:val="36"/>
          <w:lang w:val="en" w:eastAsia="zh-CN"/>
        </w:rPr>
        <w:t>（三）粮食和</w:t>
      </w:r>
      <w:r>
        <w:rPr>
          <w:rFonts w:hint="eastAsia" w:ascii="仿宋_GB2312" w:hAnsi="仿宋_GB2312" w:cs="仿宋_GB2312"/>
          <w:b w:val="0"/>
          <w:bCs w:val="0"/>
          <w:spacing w:val="0"/>
          <w:sz w:val="36"/>
          <w:szCs w:val="36"/>
          <w:lang w:val="en" w:eastAsia="zh-CN"/>
        </w:rPr>
        <w:t>物资</w:t>
      </w:r>
      <w:r>
        <w:rPr>
          <w:rFonts w:hint="default" w:ascii="仿宋_GB2312" w:hAnsi="仿宋_GB2312" w:cs="仿宋_GB2312"/>
          <w:b w:val="0"/>
          <w:bCs w:val="0"/>
          <w:spacing w:val="0"/>
          <w:sz w:val="36"/>
          <w:szCs w:val="36"/>
          <w:lang w:val="en" w:eastAsia="zh-CN"/>
        </w:rPr>
        <w:t>储备部门产生的依法可公开的其</w:t>
      </w:r>
      <w:r>
        <w:rPr>
          <w:rFonts w:hint="eastAsia" w:ascii="仿宋_GB2312" w:hAnsi="仿宋_GB2312" w:cs="仿宋_GB2312"/>
          <w:b w:val="0"/>
          <w:bCs w:val="0"/>
          <w:spacing w:val="0"/>
          <w:sz w:val="36"/>
          <w:szCs w:val="36"/>
          <w:lang w:val="en" w:eastAsia="zh-CN"/>
        </w:rPr>
        <w:t>他</w:t>
      </w:r>
      <w:r>
        <w:rPr>
          <w:rFonts w:hint="default" w:ascii="仿宋_GB2312" w:hAnsi="仿宋_GB2312" w:cs="仿宋_GB2312"/>
          <w:b w:val="0"/>
          <w:bCs w:val="0"/>
          <w:spacing w:val="0"/>
          <w:sz w:val="36"/>
          <w:szCs w:val="36"/>
          <w:lang w:val="en" w:eastAsia="zh-CN"/>
        </w:rPr>
        <w:t>信用信息。</w:t>
      </w:r>
    </w:p>
    <w:p>
      <w:pPr>
        <w:overflowPunct w:val="0"/>
        <w:spacing w:line="640" w:lineRule="exact"/>
        <w:ind w:firstLine="720" w:firstLineChars="200"/>
        <w:outlineLvl w:val="9"/>
        <w:rPr>
          <w:rFonts w:ascii="仿宋_GB2312" w:hAnsi="仿宋_GB2312" w:cs="Times New Roman"/>
          <w:b w:val="0"/>
          <w:bCs w:val="0"/>
          <w:spacing w:val="0"/>
          <w:sz w:val="36"/>
          <w:szCs w:val="36"/>
        </w:rPr>
      </w:pPr>
      <w:r>
        <w:rPr>
          <w:rFonts w:hint="eastAsia" w:ascii="仿宋_GB2312" w:hAnsi="仿宋_GB2312" w:cs="仿宋_GB2312"/>
          <w:b w:val="0"/>
          <w:bCs w:val="0"/>
          <w:spacing w:val="0"/>
          <w:sz w:val="36"/>
          <w:szCs w:val="36"/>
          <w:lang w:eastAsia="zh-CN"/>
        </w:rPr>
        <w:t>依法可公开的信用信息通过“信用中国”网站同步向社会公示。</w:t>
      </w:r>
      <w:r>
        <w:rPr>
          <w:rFonts w:hint="eastAsia" w:ascii="仿宋_GB2312" w:hAnsi="仿宋_GB2312" w:eastAsia="仿宋_GB2312" w:cs="仿宋_GB2312"/>
          <w:b w:val="0"/>
          <w:bCs w:val="0"/>
          <w:spacing w:val="0"/>
          <w:sz w:val="36"/>
          <w:szCs w:val="36"/>
          <w:lang w:eastAsia="zh-CN"/>
        </w:rPr>
        <w:t>涉及国家秘密或者法律、法规</w:t>
      </w:r>
      <w:r>
        <w:rPr>
          <w:rFonts w:hint="eastAsia" w:ascii="仿宋_GB2312" w:hAnsi="仿宋_GB2312" w:cs="仿宋_GB2312"/>
          <w:b w:val="0"/>
          <w:bCs w:val="0"/>
          <w:spacing w:val="0"/>
          <w:sz w:val="36"/>
          <w:szCs w:val="36"/>
          <w:lang w:eastAsia="zh-CN"/>
        </w:rPr>
        <w:t>、规章</w:t>
      </w:r>
      <w:r>
        <w:rPr>
          <w:rFonts w:hint="eastAsia" w:ascii="仿宋_GB2312" w:hAnsi="仿宋_GB2312" w:eastAsia="仿宋_GB2312" w:cs="仿宋_GB2312"/>
          <w:b w:val="0"/>
          <w:bCs w:val="0"/>
          <w:spacing w:val="0"/>
          <w:sz w:val="36"/>
          <w:szCs w:val="36"/>
          <w:lang w:eastAsia="zh-CN"/>
        </w:rPr>
        <w:t>禁止公示的信息，以及公示后可能危及国家安全、公共安全、经济安全、社会稳定的信息</w:t>
      </w:r>
      <w:r>
        <w:rPr>
          <w:rFonts w:hint="eastAsia" w:ascii="仿宋_GB2312" w:hAnsi="仿宋_GB2312" w:cs="仿宋_GB2312"/>
          <w:b w:val="0"/>
          <w:bCs w:val="0"/>
          <w:spacing w:val="0"/>
          <w:sz w:val="36"/>
          <w:szCs w:val="36"/>
          <w:lang w:eastAsia="zh-CN"/>
        </w:rPr>
        <w:t>，不予公示</w:t>
      </w:r>
      <w:r>
        <w:rPr>
          <w:rFonts w:hint="eastAsia" w:ascii="仿宋_GB2312" w:hAnsi="仿宋_GB2312" w:eastAsia="仿宋_GB2312" w:cs="仿宋_GB2312"/>
          <w:b w:val="0"/>
          <w:bCs w:val="0"/>
          <w:spacing w:val="0"/>
          <w:sz w:val="36"/>
          <w:szCs w:val="36"/>
          <w:lang w:eastAsia="zh-CN"/>
        </w:rPr>
        <w:t>。</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rPr>
      </w:pPr>
      <w:r>
        <w:rPr>
          <w:rFonts w:hint="eastAsia" w:ascii="黑体" w:hAnsi="黑体" w:eastAsia="黑体" w:cs="黑体"/>
          <w:b w:val="0"/>
          <w:bCs w:val="0"/>
          <w:spacing w:val="0"/>
          <w:sz w:val="36"/>
          <w:szCs w:val="36"/>
        </w:rPr>
        <w:t>第</w:t>
      </w:r>
      <w:r>
        <w:rPr>
          <w:rFonts w:hint="eastAsia" w:ascii="黑体" w:hAnsi="黑体" w:eastAsia="黑体" w:cs="黑体"/>
          <w:b w:val="0"/>
          <w:bCs w:val="0"/>
          <w:strike w:val="0"/>
          <w:dstrike w:val="0"/>
          <w:spacing w:val="0"/>
          <w:sz w:val="36"/>
          <w:szCs w:val="36"/>
        </w:rPr>
        <w:t>十</w:t>
      </w:r>
      <w:r>
        <w:rPr>
          <w:rFonts w:hint="eastAsia" w:ascii="黑体" w:hAnsi="黑体" w:eastAsia="黑体" w:cs="黑体"/>
          <w:b w:val="0"/>
          <w:bCs w:val="0"/>
          <w:strike w:val="0"/>
          <w:dstrike w:val="0"/>
          <w:spacing w:val="0"/>
          <w:sz w:val="36"/>
          <w:szCs w:val="36"/>
          <w:lang w:eastAsia="zh-CN"/>
        </w:rPr>
        <w:t>三</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【公示管理】</w:t>
      </w:r>
      <w:r>
        <w:rPr>
          <w:rFonts w:hint="eastAsia" w:ascii="黑体" w:hAnsi="黑体" w:eastAsia="黑体" w:cs="黑体"/>
          <w:b w:val="0"/>
          <w:bCs w:val="0"/>
          <w:spacing w:val="0"/>
          <w:sz w:val="36"/>
          <w:szCs w:val="36"/>
        </w:rPr>
        <w:t xml:space="preserve"> </w:t>
      </w:r>
      <w:r>
        <w:rPr>
          <w:rFonts w:hint="eastAsia" w:ascii="仿宋_GB2312" w:hAnsi="仿宋_GB2312" w:eastAsia="仿宋_GB2312" w:cs="仿宋_GB2312"/>
          <w:b w:val="0"/>
          <w:bCs w:val="0"/>
          <w:spacing w:val="0"/>
          <w:sz w:val="36"/>
          <w:szCs w:val="36"/>
        </w:rPr>
        <w:t xml:space="preserve"> </w:t>
      </w:r>
      <w:r>
        <w:rPr>
          <w:rFonts w:hint="eastAsia" w:ascii="仿宋_GB2312" w:hAnsi="仿宋_GB2312" w:eastAsia="仿宋_GB2312" w:cs="仿宋_GB2312"/>
          <w:b w:val="0"/>
          <w:bCs w:val="0"/>
          <w:spacing w:val="0"/>
          <w:sz w:val="36"/>
          <w:szCs w:val="36"/>
          <w:lang w:eastAsia="zh-CN"/>
        </w:rPr>
        <w:t>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lang w:eastAsia="zh-CN"/>
        </w:rPr>
        <w:t>储备部门应加强对</w:t>
      </w:r>
      <w:r>
        <w:rPr>
          <w:rFonts w:hint="eastAsia" w:ascii="仿宋_GB2312" w:hAnsi="仿宋_GB2312" w:eastAsia="仿宋_GB2312" w:cs="仿宋_GB2312"/>
          <w:b w:val="0"/>
          <w:bCs w:val="0"/>
          <w:spacing w:val="0"/>
          <w:sz w:val="36"/>
          <w:szCs w:val="36"/>
        </w:rPr>
        <w:t>信用</w:t>
      </w:r>
      <w:r>
        <w:rPr>
          <w:rFonts w:hint="eastAsia" w:ascii="仿宋_GB2312" w:hAnsi="仿宋_GB2312" w:cs="仿宋_GB2312"/>
          <w:b w:val="0"/>
          <w:bCs w:val="0"/>
          <w:spacing w:val="0"/>
          <w:sz w:val="36"/>
          <w:szCs w:val="36"/>
          <w:lang w:eastAsia="zh-CN"/>
        </w:rPr>
        <w:t>监管平台的</w:t>
      </w:r>
      <w:r>
        <w:rPr>
          <w:rFonts w:hint="eastAsia" w:ascii="仿宋_GB2312" w:hAnsi="仿宋_GB2312" w:eastAsia="仿宋_GB2312" w:cs="仿宋_GB2312"/>
          <w:b w:val="0"/>
          <w:bCs w:val="0"/>
          <w:spacing w:val="0"/>
          <w:sz w:val="36"/>
          <w:szCs w:val="36"/>
          <w:lang w:eastAsia="zh-CN"/>
        </w:rPr>
        <w:t>信息公示管理：</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cs="仿宋_GB2312"/>
          <w:b w:val="0"/>
          <w:bCs w:val="0"/>
          <w:spacing w:val="0"/>
          <w:sz w:val="36"/>
          <w:szCs w:val="36"/>
          <w:lang w:eastAsia="zh-CN"/>
        </w:rPr>
      </w:pPr>
      <w:r>
        <w:rPr>
          <w:rFonts w:hint="eastAsia" w:ascii="仿宋_GB2312" w:hAnsi="仿宋_GB2312" w:eastAsia="仿宋_GB2312" w:cs="仿宋_GB2312"/>
          <w:b w:val="0"/>
          <w:bCs w:val="0"/>
          <w:spacing w:val="0"/>
          <w:sz w:val="36"/>
          <w:szCs w:val="36"/>
          <w:lang w:eastAsia="zh-CN"/>
        </w:rPr>
        <w:t>（一）粮食和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lang w:eastAsia="zh-CN"/>
        </w:rPr>
        <w:t>储备部门产生的轻微失信信息不予公示</w:t>
      </w:r>
      <w:r>
        <w:rPr>
          <w:rFonts w:hint="eastAsia" w:ascii="仿宋_GB2312" w:hAnsi="仿宋_GB2312" w:cs="仿宋_GB2312"/>
          <w:b w:val="0"/>
          <w:bCs w:val="0"/>
          <w:spacing w:val="0"/>
          <w:sz w:val="36"/>
          <w:szCs w:val="36"/>
          <w:lang w:eastAsia="zh-CN"/>
        </w:rPr>
        <w:t>；</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（二）</w:t>
      </w:r>
      <w:r>
        <w:rPr>
          <w:rFonts w:hint="eastAsia" w:ascii="仿宋_GB2312" w:hAnsi="仿宋_GB2312" w:eastAsia="仿宋_GB2312" w:cs="仿宋_GB2312"/>
          <w:b w:val="0"/>
          <w:bCs w:val="0"/>
          <w:spacing w:val="0"/>
          <w:sz w:val="36"/>
          <w:szCs w:val="36"/>
          <w:lang w:eastAsia="zh-CN"/>
        </w:rPr>
        <w:t>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lang w:eastAsia="zh-CN"/>
        </w:rPr>
        <w:t>储备部门产生的一般失信信息</w:t>
      </w:r>
      <w:r>
        <w:rPr>
          <w:rFonts w:hint="eastAsia" w:ascii="仿宋_GB2312" w:hAnsi="仿宋_GB2312" w:cs="仿宋_GB2312"/>
          <w:b w:val="0"/>
          <w:bCs w:val="0"/>
          <w:spacing w:val="0"/>
          <w:sz w:val="36"/>
          <w:szCs w:val="36"/>
          <w:lang w:eastAsia="zh-CN"/>
        </w:rPr>
        <w:t>，</w:t>
      </w:r>
      <w:r>
        <w:rPr>
          <w:rFonts w:hint="eastAsia" w:ascii="仿宋_GB2312" w:hAnsi="仿宋_GB2312" w:eastAsia="仿宋_GB2312" w:cs="仿宋_GB2312"/>
          <w:b w:val="0"/>
          <w:bCs w:val="0"/>
          <w:spacing w:val="0"/>
          <w:sz w:val="36"/>
          <w:szCs w:val="36"/>
          <w:lang w:eastAsia="zh-CN"/>
        </w:rPr>
        <w:t>最短公示</w:t>
      </w:r>
      <w:r>
        <w:rPr>
          <w:rFonts w:hint="eastAsia" w:ascii="仿宋_GB2312" w:hAnsi="仿宋_GB2312" w:cs="仿宋_GB2312"/>
          <w:b w:val="0"/>
          <w:bCs w:val="0"/>
          <w:spacing w:val="0"/>
          <w:sz w:val="36"/>
          <w:szCs w:val="36"/>
          <w:lang w:eastAsia="zh-CN"/>
        </w:rPr>
        <w:t>期为</w:t>
      </w:r>
      <w:r>
        <w:rPr>
          <w:rFonts w:hint="eastAsia" w:ascii="仿宋_GB2312" w:hAnsi="仿宋_GB2312" w:eastAsia="仿宋_GB2312" w:cs="仿宋_GB2312"/>
          <w:b w:val="0"/>
          <w:bCs w:val="0"/>
          <w:spacing w:val="0"/>
          <w:sz w:val="36"/>
          <w:szCs w:val="36"/>
          <w:lang w:eastAsia="zh-CN"/>
        </w:rPr>
        <w:t>3个月，最长公示期</w:t>
      </w:r>
      <w:r>
        <w:rPr>
          <w:rFonts w:hint="eastAsia" w:ascii="仿宋_GB2312" w:hAnsi="仿宋_GB2312" w:cs="仿宋_GB2312"/>
          <w:b w:val="0"/>
          <w:bCs w:val="0"/>
          <w:spacing w:val="0"/>
          <w:sz w:val="36"/>
          <w:szCs w:val="36"/>
          <w:lang w:eastAsia="zh-CN"/>
        </w:rPr>
        <w:t>为</w:t>
      </w:r>
      <w:r>
        <w:rPr>
          <w:rFonts w:hint="eastAsia" w:ascii="仿宋_GB2312" w:hAnsi="仿宋_GB2312" w:cs="仿宋_GB2312"/>
          <w:b w:val="0"/>
          <w:bCs w:val="0"/>
          <w:spacing w:val="0"/>
          <w:sz w:val="36"/>
          <w:szCs w:val="36"/>
          <w:lang w:val="en-US" w:eastAsia="zh-CN"/>
        </w:rPr>
        <w:t>1</w:t>
      </w:r>
      <w:r>
        <w:rPr>
          <w:rFonts w:hint="eastAsia" w:ascii="仿宋_GB2312" w:hAnsi="仿宋_GB2312" w:eastAsia="仿宋_GB2312" w:cs="仿宋_GB2312"/>
          <w:b w:val="0"/>
          <w:bCs w:val="0"/>
          <w:spacing w:val="0"/>
          <w:sz w:val="36"/>
          <w:szCs w:val="36"/>
          <w:lang w:eastAsia="zh-CN"/>
        </w:rPr>
        <w:t>年；</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（三）</w:t>
      </w:r>
      <w:r>
        <w:rPr>
          <w:rFonts w:hint="eastAsia" w:ascii="仿宋_GB2312" w:hAnsi="仿宋_GB2312" w:eastAsia="仿宋_GB2312" w:cs="仿宋_GB2312"/>
          <w:b w:val="0"/>
          <w:bCs w:val="0"/>
          <w:spacing w:val="0"/>
          <w:sz w:val="36"/>
          <w:szCs w:val="36"/>
          <w:lang w:eastAsia="zh-CN"/>
        </w:rPr>
        <w:t>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lang w:eastAsia="zh-CN"/>
        </w:rPr>
        <w:t>储备部门产生的严重失信信息</w:t>
      </w:r>
      <w:r>
        <w:rPr>
          <w:rFonts w:hint="eastAsia" w:ascii="仿宋_GB2312" w:hAnsi="仿宋_GB2312" w:cs="仿宋_GB2312"/>
          <w:b w:val="0"/>
          <w:bCs w:val="0"/>
          <w:spacing w:val="0"/>
          <w:sz w:val="36"/>
          <w:szCs w:val="36"/>
          <w:lang w:eastAsia="zh-CN"/>
        </w:rPr>
        <w:t>，</w:t>
      </w:r>
      <w:r>
        <w:rPr>
          <w:rFonts w:hint="eastAsia" w:ascii="仿宋_GB2312" w:hAnsi="仿宋_GB2312" w:eastAsia="仿宋_GB2312" w:cs="仿宋_GB2312"/>
          <w:b w:val="0"/>
          <w:bCs w:val="0"/>
          <w:spacing w:val="0"/>
          <w:sz w:val="36"/>
          <w:szCs w:val="36"/>
          <w:lang w:eastAsia="zh-CN"/>
        </w:rPr>
        <w:t>最短公示期</w:t>
      </w:r>
      <w:r>
        <w:rPr>
          <w:rFonts w:hint="eastAsia" w:ascii="仿宋_GB2312" w:hAnsi="仿宋_GB2312" w:cs="仿宋_GB2312"/>
          <w:b w:val="0"/>
          <w:bCs w:val="0"/>
          <w:spacing w:val="0"/>
          <w:sz w:val="36"/>
          <w:szCs w:val="36"/>
          <w:lang w:eastAsia="zh-CN"/>
        </w:rPr>
        <w:t>为</w:t>
      </w:r>
      <w:r>
        <w:rPr>
          <w:rFonts w:hint="eastAsia" w:ascii="仿宋_GB2312" w:hAnsi="仿宋_GB2312" w:eastAsia="仿宋_GB2312" w:cs="仿宋_GB2312"/>
          <w:b w:val="0"/>
          <w:bCs w:val="0"/>
          <w:spacing w:val="0"/>
          <w:sz w:val="36"/>
          <w:szCs w:val="36"/>
          <w:lang w:eastAsia="zh-CN"/>
        </w:rPr>
        <w:t>1年，最长公示期</w:t>
      </w:r>
      <w:r>
        <w:rPr>
          <w:rFonts w:hint="eastAsia" w:ascii="仿宋_GB2312" w:hAnsi="仿宋_GB2312" w:cs="仿宋_GB2312"/>
          <w:b w:val="0"/>
          <w:bCs w:val="0"/>
          <w:spacing w:val="0"/>
          <w:sz w:val="36"/>
          <w:szCs w:val="36"/>
          <w:lang w:eastAsia="zh-CN"/>
        </w:rPr>
        <w:t>为</w:t>
      </w:r>
      <w:r>
        <w:rPr>
          <w:rFonts w:hint="eastAsia" w:ascii="仿宋_GB2312" w:hAnsi="仿宋_GB2312" w:eastAsia="仿宋_GB2312" w:cs="仿宋_GB2312"/>
          <w:b w:val="0"/>
          <w:bCs w:val="0"/>
          <w:spacing w:val="0"/>
          <w:sz w:val="36"/>
          <w:szCs w:val="36"/>
          <w:lang w:eastAsia="zh-CN"/>
        </w:rPr>
        <w:t>3年</w:t>
      </w:r>
      <w:r>
        <w:rPr>
          <w:rFonts w:hint="eastAsia" w:ascii="仿宋_GB2312" w:hAnsi="仿宋_GB2312" w:cs="仿宋_GB2312"/>
          <w:b w:val="0"/>
          <w:bCs w:val="0"/>
          <w:spacing w:val="0"/>
          <w:sz w:val="36"/>
          <w:szCs w:val="36"/>
          <w:lang w:eastAsia="zh-CN"/>
        </w:rPr>
        <w:t>；</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eastAsia="zh-CN"/>
        </w:rPr>
      </w:pPr>
      <w:r>
        <w:rPr>
          <w:rFonts w:hint="eastAsia" w:ascii="仿宋_GB2312" w:hAnsi="仿宋_GB2312" w:eastAsia="仿宋_GB2312" w:cs="仿宋_GB2312"/>
          <w:b w:val="0"/>
          <w:bCs w:val="0"/>
          <w:spacing w:val="0"/>
          <w:sz w:val="36"/>
          <w:szCs w:val="36"/>
          <w:lang w:eastAsia="zh-CN"/>
        </w:rPr>
        <w:t>（</w:t>
      </w:r>
      <w:r>
        <w:rPr>
          <w:rFonts w:hint="eastAsia" w:ascii="仿宋_GB2312" w:hAnsi="仿宋_GB2312" w:cs="仿宋_GB2312"/>
          <w:b w:val="0"/>
          <w:bCs w:val="0"/>
          <w:spacing w:val="0"/>
          <w:sz w:val="36"/>
          <w:szCs w:val="36"/>
          <w:lang w:eastAsia="zh-CN"/>
        </w:rPr>
        <w:t>四</w:t>
      </w:r>
      <w:r>
        <w:rPr>
          <w:rFonts w:hint="eastAsia" w:ascii="仿宋_GB2312" w:hAnsi="仿宋_GB2312" w:eastAsia="仿宋_GB2312" w:cs="仿宋_GB2312"/>
          <w:b w:val="0"/>
          <w:bCs w:val="0"/>
          <w:spacing w:val="0"/>
          <w:sz w:val="36"/>
          <w:szCs w:val="36"/>
          <w:lang w:eastAsia="zh-CN"/>
        </w:rPr>
        <w:t>）粮食企业行政奖励信息</w:t>
      </w:r>
      <w:r>
        <w:rPr>
          <w:rFonts w:hint="eastAsia" w:ascii="仿宋_GB2312" w:hAnsi="仿宋_GB2312" w:cs="仿宋_GB2312"/>
          <w:b w:val="0"/>
          <w:bCs w:val="0"/>
          <w:spacing w:val="0"/>
          <w:sz w:val="36"/>
          <w:szCs w:val="36"/>
          <w:lang w:eastAsia="zh-CN"/>
        </w:rPr>
        <w:t>长期公示，行政奖励被撤销的，粮食企业应及时更新。</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cs="Times New Roman"/>
          <w:b w:val="0"/>
          <w:bCs w:val="0"/>
          <w:spacing w:val="0"/>
          <w:sz w:val="36"/>
          <w:szCs w:val="36"/>
          <w:lang w:eastAsia="zh-CN"/>
        </w:rPr>
      </w:pPr>
      <w:r>
        <w:rPr>
          <w:rFonts w:hint="eastAsia" w:ascii="仿宋_GB2312" w:hAnsi="仿宋_GB2312" w:cs="Times New Roman"/>
          <w:b w:val="0"/>
          <w:bCs w:val="0"/>
          <w:spacing w:val="0"/>
          <w:sz w:val="36"/>
          <w:szCs w:val="36"/>
          <w:lang w:eastAsia="zh-CN"/>
        </w:rPr>
        <w:t>失信信息公示期限自行政公务文书认定之日起开始计算。同一失信信息涉及多种行政处罚类型的，其公示期限以期限最长的类型为准。</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cs="仿宋_GB2312"/>
          <w:b w:val="0"/>
          <w:bCs w:val="0"/>
          <w:spacing w:val="0"/>
          <w:sz w:val="36"/>
          <w:szCs w:val="36"/>
          <w:lang w:eastAsia="zh-CN"/>
        </w:rPr>
      </w:pPr>
      <w:r>
        <w:rPr>
          <w:rFonts w:hint="eastAsia" w:ascii="仿宋_GB2312" w:hAnsi="仿宋_GB2312" w:eastAsia="仿宋_GB2312" w:cs="仿宋_GB2312"/>
          <w:b w:val="0"/>
          <w:bCs w:val="0"/>
          <w:spacing w:val="0"/>
          <w:sz w:val="36"/>
          <w:szCs w:val="36"/>
          <w:lang w:eastAsia="zh-CN"/>
        </w:rPr>
        <w:t>失信</w:t>
      </w:r>
      <w:r>
        <w:rPr>
          <w:rFonts w:hint="eastAsia" w:ascii="仿宋_GB2312" w:hAnsi="仿宋_GB2312" w:eastAsia="仿宋_GB2312" w:cs="仿宋_GB2312"/>
          <w:b w:val="0"/>
          <w:bCs w:val="0"/>
          <w:spacing w:val="0"/>
          <w:sz w:val="36"/>
          <w:szCs w:val="36"/>
          <w:lang w:val="en-US" w:eastAsia="zh-CN"/>
        </w:rPr>
        <w:t>信息最短公示</w:t>
      </w:r>
      <w:r>
        <w:rPr>
          <w:rFonts w:hint="eastAsia" w:ascii="仿宋_GB2312" w:hAnsi="仿宋_GB2312" w:eastAsia="仿宋_GB2312" w:cs="仿宋_GB2312"/>
          <w:b w:val="0"/>
          <w:bCs w:val="0"/>
          <w:spacing w:val="0"/>
          <w:sz w:val="36"/>
          <w:szCs w:val="36"/>
          <w:lang w:eastAsia="zh-CN"/>
        </w:rPr>
        <w:t>期</w:t>
      </w:r>
      <w:r>
        <w:rPr>
          <w:rFonts w:hint="eastAsia" w:ascii="仿宋_GB2312" w:hAnsi="仿宋_GB2312" w:eastAsia="仿宋_GB2312" w:cs="仿宋_GB2312"/>
          <w:b w:val="0"/>
          <w:bCs w:val="0"/>
          <w:spacing w:val="0"/>
          <w:sz w:val="36"/>
          <w:szCs w:val="36"/>
          <w:lang w:val="en-US" w:eastAsia="zh-CN"/>
        </w:rPr>
        <w:t>届满后，</w:t>
      </w:r>
      <w:r>
        <w:rPr>
          <w:rFonts w:hint="eastAsia" w:ascii="仿宋_GB2312" w:hAnsi="仿宋_GB2312" w:cs="仿宋_GB2312"/>
          <w:b w:val="0"/>
          <w:bCs w:val="0"/>
          <w:spacing w:val="0"/>
          <w:sz w:val="36"/>
          <w:szCs w:val="36"/>
          <w:lang w:val="en-US" w:eastAsia="zh-CN"/>
        </w:rPr>
        <w:t>粮食企业</w:t>
      </w:r>
      <w:r>
        <w:rPr>
          <w:rFonts w:hint="eastAsia" w:ascii="仿宋_GB2312" w:hAnsi="仿宋_GB2312" w:eastAsia="仿宋_GB2312" w:cs="仿宋_GB2312"/>
          <w:b w:val="0"/>
          <w:bCs w:val="0"/>
          <w:spacing w:val="0"/>
          <w:sz w:val="36"/>
          <w:szCs w:val="36"/>
          <w:lang w:val="en-US" w:eastAsia="zh-CN"/>
        </w:rPr>
        <w:t>方可按规定申请提前终止公示</w:t>
      </w:r>
      <w:r>
        <w:rPr>
          <w:rFonts w:hint="eastAsia" w:ascii="仿宋_GB2312" w:hAnsi="仿宋_GB2312" w:cs="仿宋_GB2312"/>
          <w:b w:val="0"/>
          <w:bCs w:val="0"/>
          <w:spacing w:val="0"/>
          <w:sz w:val="36"/>
          <w:szCs w:val="36"/>
          <w:lang w:val="en-US" w:eastAsia="zh-CN"/>
        </w:rPr>
        <w:t>；</w:t>
      </w:r>
      <w:r>
        <w:rPr>
          <w:rFonts w:hint="eastAsia" w:ascii="仿宋_GB2312" w:hAnsi="仿宋_GB2312" w:eastAsia="仿宋_GB2312" w:cs="仿宋_GB2312"/>
          <w:b w:val="0"/>
          <w:bCs w:val="0"/>
          <w:spacing w:val="0"/>
          <w:sz w:val="36"/>
          <w:szCs w:val="36"/>
          <w:lang w:val="en-US" w:eastAsia="zh-CN"/>
        </w:rPr>
        <w:t>最长公示</w:t>
      </w:r>
      <w:r>
        <w:rPr>
          <w:rFonts w:hint="eastAsia" w:ascii="仿宋_GB2312" w:hAnsi="仿宋_GB2312" w:eastAsia="仿宋_GB2312" w:cs="仿宋_GB2312"/>
          <w:b w:val="0"/>
          <w:bCs w:val="0"/>
          <w:spacing w:val="0"/>
          <w:sz w:val="36"/>
          <w:szCs w:val="36"/>
          <w:lang w:eastAsia="zh-CN"/>
        </w:rPr>
        <w:t>期</w:t>
      </w:r>
      <w:r>
        <w:rPr>
          <w:rFonts w:hint="eastAsia" w:ascii="仿宋_GB2312" w:hAnsi="仿宋_GB2312" w:cs="仿宋_GB2312"/>
          <w:b w:val="0"/>
          <w:bCs w:val="0"/>
          <w:spacing w:val="0"/>
          <w:sz w:val="36"/>
          <w:szCs w:val="36"/>
          <w:lang w:eastAsia="zh-CN"/>
        </w:rPr>
        <w:t>限</w:t>
      </w:r>
      <w:r>
        <w:rPr>
          <w:rFonts w:hint="eastAsia" w:ascii="仿宋_GB2312" w:hAnsi="仿宋_GB2312" w:eastAsia="仿宋_GB2312" w:cs="仿宋_GB2312"/>
          <w:b w:val="0"/>
          <w:bCs w:val="0"/>
          <w:spacing w:val="0"/>
          <w:sz w:val="36"/>
          <w:szCs w:val="36"/>
          <w:lang w:val="en-US" w:eastAsia="zh-CN"/>
        </w:rPr>
        <w:t>届满后自动终止公示</w:t>
      </w:r>
      <w:r>
        <w:rPr>
          <w:rFonts w:hint="eastAsia" w:ascii="仿宋_GB2312" w:hAnsi="仿宋_GB2312" w:cs="仿宋_GB2312"/>
          <w:b w:val="0"/>
          <w:bCs w:val="0"/>
          <w:spacing w:val="0"/>
          <w:sz w:val="36"/>
          <w:szCs w:val="36"/>
          <w:lang w:eastAsia="zh-CN"/>
        </w:rPr>
        <w:t>。</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公示信息有变化的，应及时将更新后的信息共享至全国信用信息共享平台。</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粮食企业对行政处罚决定等行政行为不服，申请行政复议或提起行政诉讼的，相关程序终结前，除</w:t>
      </w:r>
      <w:r>
        <w:rPr>
          <w:rFonts w:hint="eastAsia" w:ascii="仿宋_GB2312" w:hAnsi="仿宋_GB2312" w:cs="仿宋_GB2312"/>
          <w:b w:val="0"/>
          <w:bCs w:val="0"/>
          <w:spacing w:val="0"/>
          <w:sz w:val="36"/>
          <w:szCs w:val="36"/>
          <w:highlight w:val="none"/>
          <w:lang w:eastAsia="zh-CN"/>
        </w:rPr>
        <w:t>行政复议机关或人民法院</w:t>
      </w:r>
      <w:r>
        <w:rPr>
          <w:rFonts w:hint="eastAsia" w:ascii="仿宋_GB2312" w:hAnsi="仿宋_GB2312" w:cs="仿宋_GB2312"/>
          <w:b w:val="0"/>
          <w:bCs w:val="0"/>
          <w:spacing w:val="0"/>
          <w:sz w:val="36"/>
          <w:szCs w:val="36"/>
          <w:lang w:eastAsia="zh-CN"/>
        </w:rPr>
        <w:t>认定需要停止执行的，相关信息不停止公示。</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eastAsia="zh-CN"/>
        </w:rPr>
      </w:pP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黑体" w:hAnsi="黑体" w:eastAsia="黑体" w:cs="黑体"/>
          <w:b w:val="0"/>
          <w:bCs w:val="0"/>
          <w:spacing w:val="0"/>
          <w:sz w:val="36"/>
          <w:szCs w:val="36"/>
          <w:lang w:eastAsia="zh-CN"/>
        </w:rPr>
      </w:pPr>
      <w:r>
        <w:rPr>
          <w:rFonts w:hint="eastAsia" w:ascii="黑体" w:hAnsi="黑体" w:eastAsia="黑体" w:cs="黑体"/>
          <w:b w:val="0"/>
          <w:bCs w:val="0"/>
          <w:spacing w:val="0"/>
          <w:sz w:val="36"/>
          <w:szCs w:val="36"/>
        </w:rPr>
        <w:t>第</w:t>
      </w:r>
      <w:r>
        <w:rPr>
          <w:rFonts w:hint="eastAsia" w:ascii="黑体" w:hAnsi="黑体" w:eastAsia="黑体" w:cs="黑体"/>
          <w:b w:val="0"/>
          <w:bCs w:val="0"/>
          <w:spacing w:val="0"/>
          <w:sz w:val="36"/>
          <w:szCs w:val="36"/>
          <w:lang w:eastAsia="zh-CN"/>
        </w:rPr>
        <w:t>三</w:t>
      </w:r>
      <w:r>
        <w:rPr>
          <w:rFonts w:hint="eastAsia" w:ascii="黑体" w:hAnsi="黑体" w:eastAsia="黑体" w:cs="黑体"/>
          <w:b w:val="0"/>
          <w:bCs w:val="0"/>
          <w:spacing w:val="0"/>
          <w:sz w:val="36"/>
          <w:szCs w:val="36"/>
        </w:rPr>
        <w:t>章  信用信息</w:t>
      </w:r>
      <w:r>
        <w:rPr>
          <w:rFonts w:hint="eastAsia" w:ascii="黑体" w:hAnsi="黑体" w:eastAsia="黑体" w:cs="黑体"/>
          <w:b w:val="0"/>
          <w:bCs w:val="0"/>
          <w:spacing w:val="0"/>
          <w:sz w:val="36"/>
          <w:szCs w:val="36"/>
          <w:lang w:eastAsia="zh-CN"/>
        </w:rPr>
        <w:t>应用</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黑体" w:hAnsi="黑体" w:eastAsia="黑体" w:cs="黑体"/>
          <w:b w:val="0"/>
          <w:bCs w:val="0"/>
          <w:spacing w:val="0"/>
          <w:sz w:val="36"/>
          <w:szCs w:val="36"/>
        </w:rPr>
      </w:pP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default" w:ascii="仿宋_GB2312" w:hAnsi="仿宋_GB2312" w:eastAsia="仿宋_GB2312" w:cs="仿宋_GB2312"/>
          <w:b w:val="0"/>
          <w:bCs w:val="0"/>
          <w:spacing w:val="0"/>
          <w:sz w:val="36"/>
          <w:szCs w:val="36"/>
          <w:lang w:val="en-US" w:eastAsia="zh-CN"/>
        </w:rPr>
      </w:pPr>
      <w:r>
        <w:rPr>
          <w:rFonts w:hint="eastAsia" w:ascii="黑体" w:hAnsi="黑体" w:eastAsia="黑体" w:cs="黑体"/>
          <w:b w:val="0"/>
          <w:bCs w:val="0"/>
          <w:spacing w:val="0"/>
          <w:sz w:val="36"/>
          <w:szCs w:val="36"/>
        </w:rPr>
        <w:t>第</w:t>
      </w:r>
      <w:r>
        <w:rPr>
          <w:rFonts w:hint="eastAsia" w:ascii="黑体" w:hAnsi="黑体" w:eastAsia="黑体" w:cs="黑体"/>
          <w:b w:val="0"/>
          <w:bCs w:val="0"/>
          <w:strike w:val="0"/>
          <w:dstrike w:val="0"/>
          <w:spacing w:val="0"/>
          <w:sz w:val="36"/>
          <w:szCs w:val="36"/>
        </w:rPr>
        <w:t>十</w:t>
      </w:r>
      <w:r>
        <w:rPr>
          <w:rFonts w:hint="eastAsia" w:ascii="黑体" w:hAnsi="黑体" w:eastAsia="黑体" w:cs="黑体"/>
          <w:b w:val="0"/>
          <w:bCs w:val="0"/>
          <w:strike w:val="0"/>
          <w:dstrike w:val="0"/>
          <w:spacing w:val="0"/>
          <w:sz w:val="36"/>
          <w:szCs w:val="36"/>
          <w:lang w:val="en-US" w:eastAsia="zh-CN"/>
        </w:rPr>
        <w:t>四</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【信用评价】</w:t>
      </w:r>
      <w:r>
        <w:rPr>
          <w:rFonts w:hint="eastAsia" w:ascii="黑体" w:hAnsi="黑体" w:eastAsia="黑体" w:cs="黑体"/>
          <w:b w:val="0"/>
          <w:bCs w:val="0"/>
          <w:spacing w:val="0"/>
          <w:sz w:val="36"/>
          <w:szCs w:val="36"/>
        </w:rPr>
        <w:t xml:space="preserve"> </w:t>
      </w:r>
      <w:r>
        <w:rPr>
          <w:rFonts w:hint="eastAsia" w:ascii="仿宋_GB2312" w:hAnsi="仿宋_GB2312" w:eastAsia="仿宋_GB2312" w:cs="仿宋_GB2312"/>
          <w:b w:val="0"/>
          <w:bCs w:val="0"/>
          <w:spacing w:val="0"/>
          <w:sz w:val="36"/>
          <w:szCs w:val="36"/>
        </w:rPr>
        <w:t xml:space="preserve"> 粮食企业信用评价是指粮食和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rPr>
        <w:t>储备</w:t>
      </w:r>
      <w:r>
        <w:rPr>
          <w:rFonts w:hint="eastAsia" w:ascii="仿宋_GB2312" w:hAnsi="仿宋_GB2312" w:eastAsia="仿宋_GB2312" w:cs="仿宋_GB2312"/>
          <w:b w:val="0"/>
          <w:bCs w:val="0"/>
          <w:spacing w:val="0"/>
          <w:sz w:val="36"/>
          <w:szCs w:val="36"/>
          <w:lang w:eastAsia="zh-CN"/>
        </w:rPr>
        <w:t>部门</w:t>
      </w:r>
      <w:r>
        <w:rPr>
          <w:rFonts w:hint="eastAsia" w:ascii="仿宋_GB2312" w:hAnsi="仿宋_GB2312" w:eastAsia="仿宋_GB2312" w:cs="仿宋_GB2312"/>
          <w:b w:val="0"/>
          <w:bCs w:val="0"/>
          <w:spacing w:val="0"/>
          <w:sz w:val="36"/>
          <w:szCs w:val="36"/>
        </w:rPr>
        <w:t>依据有关法律</w:t>
      </w:r>
      <w:r>
        <w:rPr>
          <w:rFonts w:hint="eastAsia" w:ascii="仿宋_GB2312" w:hAnsi="仿宋_GB2312" w:cs="仿宋_GB2312"/>
          <w:b w:val="0"/>
          <w:bCs w:val="0"/>
          <w:spacing w:val="0"/>
          <w:sz w:val="36"/>
          <w:szCs w:val="36"/>
          <w:lang w:eastAsia="zh-CN"/>
        </w:rPr>
        <w:t>、</w:t>
      </w:r>
      <w:r>
        <w:rPr>
          <w:rFonts w:hint="eastAsia" w:ascii="仿宋_GB2312" w:hAnsi="仿宋_GB2312" w:eastAsia="仿宋_GB2312" w:cs="仿宋_GB2312"/>
          <w:b w:val="0"/>
          <w:bCs w:val="0"/>
          <w:spacing w:val="0"/>
          <w:sz w:val="36"/>
          <w:szCs w:val="36"/>
        </w:rPr>
        <w:t>法规和粮食企业信用信息，按照统一的信用评价标准，采取规范的程序、方法对粮食企业信用状况进行评价，确定其信用等级的活动。</w:t>
      </w:r>
    </w:p>
    <w:p>
      <w:pPr>
        <w:overflowPunct w:val="0"/>
        <w:spacing w:line="640" w:lineRule="exact"/>
        <w:ind w:firstLine="720" w:firstLineChars="200"/>
        <w:outlineLvl w:val="9"/>
        <w:rPr>
          <w:rFonts w:hint="eastAsia" w:ascii="仿宋_GB2312" w:hAnsi="仿宋_GB2312" w:cs="仿宋_GB2312"/>
          <w:b w:val="0"/>
          <w:bCs w:val="0"/>
          <w:spacing w:val="0"/>
          <w:sz w:val="36"/>
          <w:szCs w:val="36"/>
          <w:lang w:eastAsia="zh-CN"/>
        </w:rPr>
      </w:pPr>
      <w:r>
        <w:rPr>
          <w:rFonts w:hint="eastAsia" w:ascii="仿宋_GB2312" w:hAnsi="仿宋_GB2312" w:eastAsia="仿宋_GB2312" w:cs="仿宋_GB2312"/>
          <w:b w:val="0"/>
          <w:bCs w:val="0"/>
          <w:spacing w:val="0"/>
          <w:sz w:val="36"/>
          <w:szCs w:val="36"/>
        </w:rPr>
        <w:t>粮食企业信用评价</w:t>
      </w:r>
      <w:r>
        <w:rPr>
          <w:rFonts w:hint="eastAsia" w:ascii="仿宋_GB2312" w:hAnsi="仿宋_GB2312" w:cs="仿宋_GB2312"/>
          <w:b w:val="0"/>
          <w:bCs w:val="0"/>
          <w:spacing w:val="0"/>
          <w:sz w:val="36"/>
          <w:szCs w:val="36"/>
          <w:lang w:eastAsia="zh-CN"/>
        </w:rPr>
        <w:t>采取年度评价指标得分和直接判级方式</w:t>
      </w:r>
      <w:r>
        <w:rPr>
          <w:rFonts w:hint="default" w:ascii="仿宋_GB2312" w:hAnsi="仿宋_GB2312" w:cs="仿宋_GB2312"/>
          <w:b w:val="0"/>
          <w:bCs w:val="0"/>
          <w:spacing w:val="0"/>
          <w:sz w:val="36"/>
          <w:szCs w:val="36"/>
          <w:lang w:val="en" w:eastAsia="zh-CN"/>
        </w:rPr>
        <w:t>，</w:t>
      </w:r>
      <w:r>
        <w:rPr>
          <w:rFonts w:hint="eastAsia" w:ascii="仿宋_GB2312" w:hAnsi="仿宋_GB2312" w:eastAsia="仿宋_GB2312" w:cs="仿宋_GB2312"/>
          <w:b w:val="0"/>
          <w:bCs w:val="0"/>
          <w:spacing w:val="0"/>
          <w:sz w:val="36"/>
          <w:szCs w:val="36"/>
          <w:lang w:eastAsia="zh-CN"/>
        </w:rPr>
        <w:t>依托</w:t>
      </w:r>
      <w:r>
        <w:rPr>
          <w:rFonts w:hint="eastAsia" w:ascii="仿宋_GB2312" w:hAnsi="仿宋_GB2312" w:eastAsia="仿宋_GB2312" w:cs="仿宋_GB2312"/>
          <w:b w:val="0"/>
          <w:bCs w:val="0"/>
          <w:spacing w:val="0"/>
          <w:sz w:val="36"/>
          <w:szCs w:val="36"/>
        </w:rPr>
        <w:t>信用监管平台</w:t>
      </w:r>
      <w:r>
        <w:rPr>
          <w:rFonts w:hint="eastAsia" w:ascii="仿宋_GB2312" w:hAnsi="仿宋_GB2312" w:eastAsia="仿宋_GB2312" w:cs="仿宋_GB2312"/>
          <w:b w:val="0"/>
          <w:bCs w:val="0"/>
          <w:spacing w:val="0"/>
          <w:sz w:val="36"/>
          <w:szCs w:val="36"/>
          <w:lang w:eastAsia="zh-CN"/>
        </w:rPr>
        <w:t>开展</w:t>
      </w:r>
      <w:r>
        <w:rPr>
          <w:rFonts w:hint="eastAsia" w:ascii="仿宋_GB2312" w:hAnsi="仿宋_GB2312" w:cs="仿宋_GB2312"/>
          <w:b w:val="0"/>
          <w:bCs w:val="0"/>
          <w:spacing w:val="0"/>
          <w:sz w:val="36"/>
          <w:szCs w:val="36"/>
          <w:lang w:eastAsia="zh-CN"/>
        </w:rPr>
        <w:t>。评价指标</w:t>
      </w:r>
      <w:r>
        <w:rPr>
          <w:rFonts w:hint="eastAsia" w:ascii="仿宋_GB2312" w:hAnsi="仿宋_GB2312" w:eastAsia="仿宋_GB2312" w:cs="仿宋_GB2312"/>
          <w:b w:val="0"/>
          <w:bCs w:val="0"/>
          <w:spacing w:val="0"/>
          <w:sz w:val="36"/>
          <w:szCs w:val="36"/>
        </w:rPr>
        <w:t>由国家粮食和物资储备局制定，并结合粮食行业自身特点和重要影响因素对评价指标和权重进行调整</w:t>
      </w:r>
      <w:r>
        <w:rPr>
          <w:rFonts w:hint="eastAsia" w:ascii="仿宋_GB2312" w:hAnsi="仿宋_GB2312" w:eastAsia="仿宋_GB2312" w:cs="仿宋_GB2312"/>
          <w:b w:val="0"/>
          <w:bCs w:val="0"/>
          <w:spacing w:val="0"/>
          <w:sz w:val="36"/>
          <w:szCs w:val="36"/>
          <w:lang w:eastAsia="zh-CN"/>
        </w:rPr>
        <w:t>。</w:t>
      </w:r>
      <w:r>
        <w:rPr>
          <w:rFonts w:hint="eastAsia" w:ascii="仿宋_GB2312" w:hAnsi="仿宋_GB2312" w:cs="仿宋_GB2312"/>
          <w:b w:val="0"/>
          <w:bCs w:val="0"/>
          <w:spacing w:val="0"/>
          <w:sz w:val="36"/>
          <w:szCs w:val="36"/>
          <w:lang w:eastAsia="zh-CN"/>
        </w:rPr>
        <w:t>直接判级适用于有严重失信信息的粮食企业。</w:t>
      </w:r>
    </w:p>
    <w:p>
      <w:pPr>
        <w:overflowPunct w:val="0"/>
        <w:spacing w:line="640" w:lineRule="exact"/>
        <w:ind w:firstLine="720" w:firstLineChars="200"/>
        <w:rPr>
          <w:rFonts w:ascii="仿宋_GB2312" w:hAnsi="仿宋_GB2312" w:cs="Times New Roman"/>
          <w:b w:val="0"/>
          <w:bCs w:val="0"/>
          <w:spacing w:val="0"/>
          <w:sz w:val="36"/>
          <w:szCs w:val="36"/>
        </w:rPr>
      </w:pPr>
      <w:r>
        <w:rPr>
          <w:rFonts w:hint="eastAsia" w:ascii="黑体" w:hAnsi="黑体" w:eastAsia="黑体" w:cs="黑体"/>
          <w:b w:val="0"/>
          <w:bCs w:val="0"/>
          <w:spacing w:val="0"/>
          <w:sz w:val="36"/>
          <w:szCs w:val="36"/>
        </w:rPr>
        <w:t>第十</w:t>
      </w:r>
      <w:r>
        <w:rPr>
          <w:rFonts w:hint="eastAsia" w:ascii="黑体" w:hAnsi="黑体" w:eastAsia="黑体" w:cs="黑体"/>
          <w:b w:val="0"/>
          <w:bCs w:val="0"/>
          <w:spacing w:val="0"/>
          <w:sz w:val="36"/>
          <w:szCs w:val="36"/>
          <w:lang w:val="en-US" w:eastAsia="zh-CN"/>
        </w:rPr>
        <w:t>五</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【评价周期】</w:t>
      </w:r>
      <w:r>
        <w:rPr>
          <w:rFonts w:hint="eastAsia" w:ascii="黑体" w:hAnsi="黑体" w:eastAsia="黑体" w:cs="黑体"/>
          <w:b w:val="0"/>
          <w:bCs w:val="0"/>
          <w:spacing w:val="0"/>
          <w:sz w:val="36"/>
          <w:szCs w:val="36"/>
        </w:rPr>
        <w:t xml:space="preserve"> </w:t>
      </w:r>
      <w:r>
        <w:rPr>
          <w:rFonts w:hint="eastAsia" w:ascii="楷体_GB2312" w:hAnsi="楷体_GB2312" w:eastAsia="楷体_GB2312" w:cs="楷体_GB2312"/>
          <w:b w:val="0"/>
          <w:bCs w:val="0"/>
          <w:spacing w:val="0"/>
          <w:sz w:val="36"/>
          <w:szCs w:val="36"/>
        </w:rPr>
        <w:t xml:space="preserve"> </w:t>
      </w:r>
      <w:r>
        <w:rPr>
          <w:rFonts w:hint="eastAsia" w:ascii="仿宋_GB2312" w:hAnsi="仿宋_GB2312" w:eastAsia="仿宋_GB2312" w:cs="仿宋_GB2312"/>
          <w:b w:val="0"/>
          <w:bCs w:val="0"/>
          <w:spacing w:val="0"/>
          <w:sz w:val="36"/>
          <w:szCs w:val="36"/>
        </w:rPr>
        <w:t>粮食企业信用评价周期为一</w:t>
      </w:r>
      <w:r>
        <w:rPr>
          <w:rFonts w:hint="eastAsia" w:ascii="仿宋_GB2312" w:hAnsi="仿宋_GB2312" w:cs="仿宋_GB2312"/>
          <w:b w:val="0"/>
          <w:bCs w:val="0"/>
          <w:spacing w:val="0"/>
          <w:sz w:val="36"/>
          <w:szCs w:val="36"/>
          <w:lang w:eastAsia="zh-CN"/>
        </w:rPr>
        <w:t>年</w:t>
      </w:r>
      <w:r>
        <w:rPr>
          <w:rFonts w:hint="eastAsia" w:ascii="仿宋_GB2312" w:hAnsi="仿宋_GB2312" w:eastAsia="仿宋_GB2312" w:cs="仿宋_GB2312"/>
          <w:b w:val="0"/>
          <w:bCs w:val="0"/>
          <w:spacing w:val="0"/>
          <w:sz w:val="36"/>
          <w:szCs w:val="36"/>
        </w:rPr>
        <w:t>，</w:t>
      </w:r>
      <w:r>
        <w:rPr>
          <w:rFonts w:hint="eastAsia" w:ascii="仿宋_GB2312" w:hAnsi="仿宋_GB2312" w:cs="仿宋_GB2312"/>
          <w:b w:val="0"/>
          <w:bCs w:val="0"/>
          <w:spacing w:val="0"/>
          <w:sz w:val="36"/>
          <w:szCs w:val="36"/>
          <w:lang w:eastAsia="zh-CN"/>
        </w:rPr>
        <w:t>即</w:t>
      </w:r>
      <w:r>
        <w:rPr>
          <w:rFonts w:hint="eastAsia" w:ascii="仿宋_GB2312" w:hAnsi="仿宋_GB2312" w:eastAsia="仿宋_GB2312" w:cs="仿宋_GB2312"/>
          <w:b w:val="0"/>
          <w:bCs w:val="0"/>
          <w:spacing w:val="0"/>
          <w:sz w:val="36"/>
          <w:szCs w:val="36"/>
          <w:lang w:eastAsia="zh-CN"/>
        </w:rPr>
        <w:t>从每年</w:t>
      </w:r>
      <w:r>
        <w:rPr>
          <w:rFonts w:hint="eastAsia" w:ascii="仿宋_GB2312" w:hAnsi="仿宋_GB2312" w:eastAsia="仿宋_GB2312" w:cs="仿宋_GB2312"/>
          <w:b w:val="0"/>
          <w:bCs w:val="0"/>
          <w:spacing w:val="0"/>
          <w:sz w:val="36"/>
          <w:szCs w:val="36"/>
          <w:lang w:val="en-US" w:eastAsia="zh-CN"/>
        </w:rPr>
        <w:t>1月1日起</w:t>
      </w:r>
      <w:r>
        <w:rPr>
          <w:rFonts w:hint="eastAsia" w:ascii="仿宋_GB2312" w:hAnsi="仿宋_GB2312" w:eastAsia="仿宋_GB2312" w:cs="仿宋_GB2312"/>
          <w:b w:val="0"/>
          <w:bCs w:val="0"/>
          <w:spacing w:val="0"/>
          <w:sz w:val="36"/>
          <w:szCs w:val="36"/>
          <w:lang w:eastAsia="zh-CN"/>
        </w:rPr>
        <w:t>至</w:t>
      </w:r>
      <w:r>
        <w:rPr>
          <w:rFonts w:hint="eastAsia" w:ascii="仿宋_GB2312" w:hAnsi="仿宋_GB2312" w:eastAsia="仿宋_GB2312" w:cs="仿宋_GB2312"/>
          <w:b w:val="0"/>
          <w:bCs w:val="0"/>
          <w:spacing w:val="0"/>
          <w:sz w:val="36"/>
          <w:szCs w:val="36"/>
        </w:rPr>
        <w:t>12月31日</w:t>
      </w:r>
      <w:r>
        <w:rPr>
          <w:rFonts w:hint="eastAsia" w:ascii="仿宋_GB2312" w:hAnsi="仿宋_GB2312" w:eastAsia="仿宋_GB2312" w:cs="仿宋_GB2312"/>
          <w:b w:val="0"/>
          <w:bCs w:val="0"/>
          <w:spacing w:val="0"/>
          <w:sz w:val="36"/>
          <w:szCs w:val="36"/>
          <w:lang w:eastAsia="zh-CN"/>
        </w:rPr>
        <w:t>止</w:t>
      </w:r>
      <w:r>
        <w:rPr>
          <w:rFonts w:hint="eastAsia" w:ascii="仿宋_GB2312" w:hAnsi="仿宋_GB2312" w:eastAsia="仿宋_GB2312" w:cs="仿宋_GB2312"/>
          <w:b w:val="0"/>
          <w:bCs w:val="0"/>
          <w:spacing w:val="0"/>
          <w:sz w:val="36"/>
          <w:szCs w:val="36"/>
        </w:rPr>
        <w:t>。</w:t>
      </w:r>
      <w:r>
        <w:rPr>
          <w:rFonts w:hint="eastAsia" w:ascii="仿宋_GB2312" w:hAnsi="仿宋_GB2312" w:eastAsia="仿宋_GB2312" w:cs="仿宋_GB2312"/>
          <w:b w:val="0"/>
          <w:bCs w:val="0"/>
          <w:spacing w:val="0"/>
          <w:sz w:val="36"/>
          <w:szCs w:val="36"/>
          <w:lang w:eastAsia="zh-CN"/>
        </w:rPr>
        <w:t>每年</w:t>
      </w:r>
      <w:r>
        <w:rPr>
          <w:rFonts w:hint="eastAsia" w:ascii="仿宋_GB2312" w:hAnsi="仿宋_GB2312" w:eastAsia="仿宋_GB2312" w:cs="仿宋_GB2312"/>
          <w:b w:val="0"/>
          <w:bCs w:val="0"/>
          <w:spacing w:val="0"/>
          <w:sz w:val="36"/>
          <w:szCs w:val="36"/>
          <w:lang w:val="en-US" w:eastAsia="zh-CN"/>
        </w:rPr>
        <w:t>1月底前完成上年度信用评价工作。</w:t>
      </w:r>
      <w:r>
        <w:rPr>
          <w:rFonts w:hint="eastAsia" w:ascii="仿宋_GB2312" w:hAnsi="仿宋_GB2312" w:eastAsia="仿宋_GB2312" w:cs="仿宋_GB2312"/>
          <w:b w:val="0"/>
          <w:bCs w:val="0"/>
          <w:spacing w:val="0"/>
          <w:sz w:val="36"/>
          <w:szCs w:val="36"/>
        </w:rPr>
        <w:t>自注册之日起不满一年的企业，不纳入当期评价范围</w:t>
      </w:r>
      <w:r>
        <w:rPr>
          <w:rFonts w:hint="eastAsia" w:ascii="仿宋_GB2312" w:hAnsi="仿宋_GB2312" w:eastAsia="仿宋_GB2312" w:cs="仿宋_GB2312"/>
          <w:b w:val="0"/>
          <w:bCs w:val="0"/>
          <w:spacing w:val="0"/>
          <w:sz w:val="36"/>
          <w:szCs w:val="36"/>
          <w:lang w:eastAsia="zh-CN"/>
        </w:rPr>
        <w:t>，相关记录转入下年度</w:t>
      </w:r>
      <w:r>
        <w:rPr>
          <w:rFonts w:hint="eastAsia" w:ascii="仿宋_GB2312" w:hAnsi="仿宋_GB2312" w:eastAsia="仿宋_GB2312" w:cs="仿宋_GB2312"/>
          <w:b w:val="0"/>
          <w:bCs w:val="0"/>
          <w:spacing w:val="0"/>
          <w:sz w:val="36"/>
          <w:szCs w:val="36"/>
        </w:rPr>
        <w:t>。</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rPr>
      </w:pPr>
      <w:r>
        <w:rPr>
          <w:rFonts w:hint="eastAsia" w:ascii="黑体" w:hAnsi="黑体" w:eastAsia="黑体" w:cs="黑体"/>
          <w:b w:val="0"/>
          <w:bCs w:val="0"/>
          <w:spacing w:val="0"/>
          <w:sz w:val="36"/>
          <w:szCs w:val="36"/>
        </w:rPr>
        <w:t>第十</w:t>
      </w:r>
      <w:r>
        <w:rPr>
          <w:rFonts w:hint="eastAsia" w:ascii="黑体" w:hAnsi="黑体" w:eastAsia="黑体" w:cs="黑体"/>
          <w:b w:val="0"/>
          <w:bCs w:val="0"/>
          <w:spacing w:val="0"/>
          <w:sz w:val="36"/>
          <w:szCs w:val="36"/>
          <w:lang w:val="en-US" w:eastAsia="zh-CN"/>
        </w:rPr>
        <w:t>六</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【评价等级】</w:t>
      </w:r>
      <w:r>
        <w:rPr>
          <w:rFonts w:hint="eastAsia" w:ascii="黑体" w:hAnsi="黑体" w:eastAsia="黑体" w:cs="黑体"/>
          <w:b w:val="0"/>
          <w:bCs w:val="0"/>
          <w:spacing w:val="0"/>
          <w:sz w:val="36"/>
          <w:szCs w:val="36"/>
        </w:rPr>
        <w:t xml:space="preserve"> </w:t>
      </w:r>
      <w:r>
        <w:rPr>
          <w:rFonts w:hint="eastAsia" w:ascii="仿宋_GB2312" w:hAnsi="仿宋_GB2312" w:eastAsia="仿宋_GB2312" w:cs="仿宋_GB2312"/>
          <w:b w:val="0"/>
          <w:bCs w:val="0"/>
          <w:spacing w:val="0"/>
          <w:sz w:val="36"/>
          <w:szCs w:val="36"/>
        </w:rPr>
        <w:t xml:space="preserve"> 粮食企业信用等级从高到低依次分为A、B、C</w:t>
      </w:r>
      <w:r>
        <w:rPr>
          <w:rFonts w:hint="eastAsia" w:ascii="仿宋_GB2312" w:hAnsi="仿宋_GB2312" w:eastAsia="仿宋_GB2312" w:cs="仿宋_GB2312"/>
          <w:b w:val="0"/>
          <w:bCs w:val="0"/>
          <w:spacing w:val="0"/>
          <w:sz w:val="36"/>
          <w:szCs w:val="36"/>
          <w:lang w:eastAsia="zh-CN"/>
        </w:rPr>
        <w:t>三</w:t>
      </w:r>
      <w:r>
        <w:rPr>
          <w:rFonts w:hint="eastAsia" w:ascii="仿宋_GB2312" w:hAnsi="仿宋_GB2312" w:eastAsia="仿宋_GB2312" w:cs="仿宋_GB2312"/>
          <w:b w:val="0"/>
          <w:bCs w:val="0"/>
          <w:spacing w:val="0"/>
          <w:sz w:val="36"/>
          <w:szCs w:val="36"/>
        </w:rPr>
        <w:t>级。有严重失信信息的粮食企业</w:t>
      </w:r>
      <w:r>
        <w:rPr>
          <w:rFonts w:hint="eastAsia" w:ascii="仿宋_GB2312" w:hAnsi="仿宋_GB2312" w:cs="仿宋_GB2312"/>
          <w:b w:val="0"/>
          <w:bCs w:val="0"/>
          <w:spacing w:val="0"/>
          <w:sz w:val="36"/>
          <w:szCs w:val="36"/>
          <w:lang w:eastAsia="zh-CN"/>
        </w:rPr>
        <w:t>直接判定为</w:t>
      </w:r>
      <w:r>
        <w:rPr>
          <w:rFonts w:hint="eastAsia" w:ascii="仿宋_GB2312" w:hAnsi="仿宋_GB2312" w:cs="仿宋_GB2312"/>
          <w:b w:val="0"/>
          <w:bCs w:val="0"/>
          <w:spacing w:val="0"/>
          <w:sz w:val="36"/>
          <w:szCs w:val="36"/>
          <w:lang w:val="en-US" w:eastAsia="zh-CN"/>
        </w:rPr>
        <w:t>C级</w:t>
      </w:r>
      <w:r>
        <w:rPr>
          <w:rFonts w:hint="eastAsia" w:ascii="仿宋_GB2312" w:hAnsi="仿宋_GB2312" w:eastAsia="仿宋_GB2312" w:cs="仿宋_GB2312"/>
          <w:b w:val="0"/>
          <w:bCs w:val="0"/>
          <w:spacing w:val="0"/>
          <w:sz w:val="36"/>
          <w:szCs w:val="36"/>
        </w:rPr>
        <w:t>。</w:t>
      </w:r>
    </w:p>
    <w:p>
      <w:pPr>
        <w:overflowPunct w:val="0"/>
        <w:spacing w:line="640" w:lineRule="exact"/>
        <w:ind w:firstLine="720" w:firstLineChars="200"/>
        <w:rPr>
          <w:rFonts w:ascii="仿宋_GB2312" w:hAnsi="仿宋_GB2312" w:cs="Times New Roman"/>
          <w:b w:val="0"/>
          <w:bCs w:val="0"/>
          <w:spacing w:val="0"/>
          <w:sz w:val="36"/>
          <w:szCs w:val="36"/>
        </w:rPr>
      </w:pPr>
      <w:r>
        <w:rPr>
          <w:rFonts w:hint="eastAsia" w:ascii="仿宋_GB2312" w:hAnsi="仿宋_GB2312" w:eastAsia="仿宋_GB2312" w:cs="仿宋_GB2312"/>
          <w:b w:val="0"/>
          <w:bCs w:val="0"/>
          <w:spacing w:val="0"/>
          <w:sz w:val="36"/>
          <w:szCs w:val="36"/>
        </w:rPr>
        <w:t>信用评价结果作为</w:t>
      </w:r>
      <w:r>
        <w:rPr>
          <w:rFonts w:hint="eastAsia" w:ascii="仿宋_GB2312" w:hAnsi="仿宋_GB2312" w:eastAsia="仿宋_GB2312" w:cs="仿宋_GB2312"/>
          <w:b w:val="0"/>
          <w:bCs w:val="0"/>
          <w:spacing w:val="0"/>
          <w:sz w:val="36"/>
          <w:szCs w:val="36"/>
          <w:lang w:eastAsia="zh-CN"/>
        </w:rPr>
        <w:t>各级</w:t>
      </w:r>
      <w:r>
        <w:rPr>
          <w:rFonts w:hint="eastAsia" w:ascii="仿宋_GB2312" w:hAnsi="仿宋_GB2312" w:eastAsia="仿宋_GB2312" w:cs="仿宋_GB2312"/>
          <w:b w:val="0"/>
          <w:bCs w:val="0"/>
          <w:spacing w:val="0"/>
          <w:sz w:val="36"/>
          <w:szCs w:val="36"/>
        </w:rPr>
        <w:t>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rPr>
        <w:t>储备部门的</w:t>
      </w:r>
      <w:r>
        <w:rPr>
          <w:rFonts w:hint="eastAsia" w:ascii="仿宋_GB2312" w:hAnsi="仿宋_GB2312" w:eastAsia="仿宋_GB2312" w:cs="仿宋_GB2312"/>
          <w:b w:val="0"/>
          <w:bCs w:val="0"/>
          <w:spacing w:val="0"/>
          <w:sz w:val="36"/>
          <w:szCs w:val="36"/>
          <w:lang w:eastAsia="zh-CN"/>
        </w:rPr>
        <w:t>内部</w:t>
      </w:r>
      <w:r>
        <w:rPr>
          <w:rFonts w:hint="eastAsia" w:ascii="仿宋_GB2312" w:hAnsi="仿宋_GB2312" w:eastAsia="仿宋_GB2312" w:cs="仿宋_GB2312"/>
          <w:b w:val="0"/>
          <w:bCs w:val="0"/>
          <w:spacing w:val="0"/>
          <w:sz w:val="36"/>
          <w:szCs w:val="36"/>
        </w:rPr>
        <w:t>决策依据参考</w:t>
      </w:r>
      <w:r>
        <w:rPr>
          <w:rFonts w:hint="eastAsia" w:ascii="仿宋_GB2312" w:hAnsi="仿宋_GB2312" w:eastAsia="仿宋_GB2312" w:cs="仿宋_GB2312"/>
          <w:b w:val="0"/>
          <w:bCs w:val="0"/>
          <w:spacing w:val="0"/>
          <w:sz w:val="36"/>
          <w:szCs w:val="36"/>
          <w:lang w:eastAsia="zh-CN"/>
        </w:rPr>
        <w:t>，原则上不对外公</w:t>
      </w:r>
      <w:r>
        <w:rPr>
          <w:rFonts w:hint="eastAsia" w:ascii="仿宋_GB2312" w:hAnsi="仿宋_GB2312" w:cs="仿宋_GB2312"/>
          <w:b w:val="0"/>
          <w:bCs w:val="0"/>
          <w:spacing w:val="0"/>
          <w:sz w:val="36"/>
          <w:szCs w:val="36"/>
          <w:lang w:eastAsia="zh-CN"/>
        </w:rPr>
        <w:t>示</w:t>
      </w:r>
      <w:r>
        <w:rPr>
          <w:rFonts w:hint="eastAsia" w:ascii="仿宋_GB2312" w:hAnsi="仿宋_GB2312" w:eastAsia="仿宋_GB2312" w:cs="仿宋_GB2312"/>
          <w:b w:val="0"/>
          <w:bCs w:val="0"/>
          <w:spacing w:val="0"/>
          <w:sz w:val="36"/>
          <w:szCs w:val="36"/>
          <w:lang w:eastAsia="zh-CN"/>
        </w:rPr>
        <w:t>；被评价企业可</w:t>
      </w:r>
      <w:r>
        <w:rPr>
          <w:rFonts w:hint="eastAsia" w:ascii="仿宋_GB2312" w:hAnsi="仿宋_GB2312" w:cs="仿宋_GB2312"/>
          <w:b w:val="0"/>
          <w:bCs w:val="0"/>
          <w:spacing w:val="0"/>
          <w:sz w:val="36"/>
          <w:szCs w:val="36"/>
          <w:lang w:eastAsia="zh-CN"/>
        </w:rPr>
        <w:t>在</w:t>
      </w:r>
      <w:r>
        <w:rPr>
          <w:rFonts w:hint="eastAsia" w:ascii="仿宋_GB2312" w:hAnsi="仿宋_GB2312" w:eastAsia="仿宋_GB2312" w:cs="仿宋_GB2312"/>
          <w:b w:val="0"/>
          <w:bCs w:val="0"/>
          <w:spacing w:val="0"/>
          <w:sz w:val="36"/>
          <w:szCs w:val="36"/>
        </w:rPr>
        <w:t>信用监管平台</w:t>
      </w:r>
      <w:r>
        <w:rPr>
          <w:rFonts w:hint="eastAsia" w:ascii="仿宋_GB2312" w:hAnsi="仿宋_GB2312" w:eastAsia="仿宋_GB2312" w:cs="仿宋_GB2312"/>
          <w:b w:val="0"/>
          <w:bCs w:val="0"/>
          <w:spacing w:val="0"/>
          <w:sz w:val="36"/>
          <w:szCs w:val="36"/>
          <w:lang w:eastAsia="zh-CN"/>
        </w:rPr>
        <w:t>查询本企业评价结果</w:t>
      </w:r>
      <w:r>
        <w:rPr>
          <w:rFonts w:hint="eastAsia" w:ascii="仿宋_GB2312" w:hAnsi="仿宋_GB2312" w:eastAsia="仿宋_GB2312" w:cs="仿宋_GB2312"/>
          <w:b w:val="0"/>
          <w:bCs w:val="0"/>
          <w:spacing w:val="0"/>
          <w:sz w:val="36"/>
          <w:szCs w:val="36"/>
        </w:rPr>
        <w:t>。</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rPr>
      </w:pPr>
      <w:r>
        <w:rPr>
          <w:rFonts w:hint="eastAsia" w:ascii="黑体" w:hAnsi="黑体" w:eastAsia="黑体" w:cs="黑体"/>
          <w:b w:val="0"/>
          <w:bCs w:val="0"/>
          <w:spacing w:val="0"/>
          <w:sz w:val="36"/>
          <w:szCs w:val="36"/>
        </w:rPr>
        <w:t>第</w:t>
      </w:r>
      <w:r>
        <w:rPr>
          <w:rFonts w:hint="eastAsia" w:ascii="黑体" w:hAnsi="黑体" w:eastAsia="黑体" w:cs="黑体"/>
          <w:b w:val="0"/>
          <w:bCs w:val="0"/>
          <w:spacing w:val="0"/>
          <w:sz w:val="36"/>
          <w:szCs w:val="36"/>
          <w:lang w:eastAsia="zh-CN"/>
        </w:rPr>
        <w:t>十</w:t>
      </w:r>
      <w:r>
        <w:rPr>
          <w:rFonts w:hint="eastAsia" w:ascii="黑体" w:hAnsi="黑体" w:eastAsia="黑体" w:cs="黑体"/>
          <w:b w:val="0"/>
          <w:bCs w:val="0"/>
          <w:spacing w:val="0"/>
          <w:sz w:val="36"/>
          <w:szCs w:val="36"/>
          <w:lang w:val="en-US" w:eastAsia="zh-CN"/>
        </w:rPr>
        <w:t>七</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【激励措施】</w:t>
      </w:r>
      <w:r>
        <w:rPr>
          <w:rFonts w:hint="default" w:ascii="黑体" w:hAnsi="黑体" w:eastAsia="黑体" w:cs="黑体"/>
          <w:b w:val="0"/>
          <w:bCs w:val="0"/>
          <w:spacing w:val="0"/>
          <w:sz w:val="36"/>
          <w:szCs w:val="36"/>
          <w:lang w:val="en"/>
        </w:rPr>
        <w:t xml:space="preserve">  </w:t>
      </w:r>
      <w:r>
        <w:rPr>
          <w:rFonts w:hint="eastAsia" w:ascii="仿宋_GB2312" w:hAnsi="仿宋_GB2312" w:eastAsia="仿宋_GB2312" w:cs="仿宋_GB2312"/>
          <w:b w:val="0"/>
          <w:bCs w:val="0"/>
          <w:spacing w:val="0"/>
          <w:sz w:val="36"/>
          <w:szCs w:val="36"/>
        </w:rPr>
        <w:t>对信用等级为</w:t>
      </w:r>
      <w:r>
        <w:rPr>
          <w:rFonts w:hint="eastAsia" w:ascii="仿宋_GB2312" w:hAnsi="仿宋_GB2312" w:eastAsia="仿宋_GB2312" w:cs="仿宋_GB2312"/>
          <w:b w:val="0"/>
          <w:bCs w:val="0"/>
          <w:spacing w:val="0"/>
          <w:sz w:val="36"/>
          <w:szCs w:val="36"/>
          <w:lang w:val="en-US" w:eastAsia="zh-CN"/>
        </w:rPr>
        <w:t>A</w:t>
      </w:r>
      <w:r>
        <w:rPr>
          <w:rFonts w:hint="eastAsia" w:ascii="仿宋_GB2312" w:hAnsi="仿宋_GB2312" w:eastAsia="仿宋_GB2312" w:cs="仿宋_GB2312"/>
          <w:b w:val="0"/>
          <w:bCs w:val="0"/>
          <w:spacing w:val="0"/>
          <w:sz w:val="36"/>
          <w:szCs w:val="36"/>
          <w:lang w:eastAsia="zh-CN"/>
        </w:rPr>
        <w:t>级</w:t>
      </w:r>
      <w:r>
        <w:rPr>
          <w:rFonts w:hint="eastAsia" w:ascii="仿宋_GB2312" w:hAnsi="仿宋_GB2312" w:eastAsia="仿宋_GB2312" w:cs="仿宋_GB2312"/>
          <w:b w:val="0"/>
          <w:bCs w:val="0"/>
          <w:spacing w:val="0"/>
          <w:sz w:val="36"/>
          <w:szCs w:val="36"/>
        </w:rPr>
        <w:t>的粮食</w:t>
      </w:r>
      <w:r>
        <w:rPr>
          <w:rFonts w:hint="eastAsia" w:ascii="仿宋_GB2312" w:hAnsi="仿宋_GB2312" w:eastAsia="仿宋_GB2312" w:cs="仿宋_GB2312"/>
          <w:b w:val="0"/>
          <w:bCs w:val="0"/>
          <w:spacing w:val="0"/>
          <w:sz w:val="36"/>
          <w:szCs w:val="36"/>
          <w:lang w:val="en-US" w:eastAsia="zh-CN"/>
        </w:rPr>
        <w:t>企业</w:t>
      </w:r>
      <w:r>
        <w:rPr>
          <w:rFonts w:hint="eastAsia" w:ascii="仿宋_GB2312" w:hAnsi="仿宋_GB2312" w:eastAsia="仿宋_GB2312" w:cs="仿宋_GB2312"/>
          <w:b w:val="0"/>
          <w:bCs w:val="0"/>
          <w:spacing w:val="0"/>
          <w:sz w:val="36"/>
          <w:szCs w:val="36"/>
        </w:rPr>
        <w:t>，粮食</w:t>
      </w:r>
      <w:r>
        <w:rPr>
          <w:rFonts w:hint="eastAsia" w:ascii="仿宋_GB2312" w:hAnsi="仿宋_GB2312" w:eastAsia="仿宋_GB2312" w:cs="仿宋_GB2312"/>
          <w:b w:val="0"/>
          <w:bCs w:val="0"/>
          <w:spacing w:val="0"/>
          <w:sz w:val="36"/>
          <w:szCs w:val="36"/>
          <w:lang w:val="en-US" w:eastAsia="zh-CN"/>
        </w:rPr>
        <w:t>和</w:t>
      </w:r>
      <w:r>
        <w:rPr>
          <w:rFonts w:hint="eastAsia" w:ascii="仿宋_GB2312" w:hAnsi="仿宋_GB2312" w:cs="仿宋_GB2312"/>
          <w:b w:val="0"/>
          <w:bCs w:val="0"/>
          <w:spacing w:val="0"/>
          <w:sz w:val="36"/>
          <w:szCs w:val="36"/>
          <w:lang w:val="en-US" w:eastAsia="zh-CN"/>
        </w:rPr>
        <w:t>物资</w:t>
      </w:r>
      <w:r>
        <w:rPr>
          <w:rFonts w:hint="eastAsia" w:ascii="仿宋_GB2312" w:hAnsi="仿宋_GB2312" w:eastAsia="仿宋_GB2312" w:cs="仿宋_GB2312"/>
          <w:b w:val="0"/>
          <w:bCs w:val="0"/>
          <w:spacing w:val="0"/>
          <w:sz w:val="36"/>
          <w:szCs w:val="36"/>
          <w:lang w:val="en-US" w:eastAsia="zh-CN"/>
        </w:rPr>
        <w:t>储备部门</w:t>
      </w:r>
      <w:r>
        <w:rPr>
          <w:rFonts w:hint="eastAsia" w:ascii="仿宋_GB2312" w:hAnsi="仿宋_GB2312" w:eastAsia="仿宋_GB2312" w:cs="仿宋_GB2312"/>
          <w:b w:val="0"/>
          <w:bCs w:val="0"/>
          <w:spacing w:val="0"/>
          <w:sz w:val="36"/>
          <w:szCs w:val="36"/>
        </w:rPr>
        <w:t>可结合实际情况，在法定权限范围内采取以下激励措施：</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（一）在粮食流通领域</w:t>
      </w:r>
      <w:r>
        <w:rPr>
          <w:rFonts w:hint="eastAsia" w:ascii="仿宋_GB2312" w:hAnsi="仿宋_GB2312" w:cs="仿宋_GB2312"/>
          <w:b w:val="0"/>
          <w:bCs w:val="0"/>
          <w:spacing w:val="0"/>
          <w:sz w:val="36"/>
          <w:szCs w:val="36"/>
          <w:lang w:val="en-US" w:eastAsia="zh-CN"/>
        </w:rPr>
        <w:t>实施</w:t>
      </w:r>
      <w:r>
        <w:rPr>
          <w:rFonts w:hint="eastAsia" w:ascii="仿宋_GB2312" w:hAnsi="仿宋_GB2312" w:eastAsia="仿宋_GB2312" w:cs="仿宋_GB2312"/>
          <w:b w:val="0"/>
          <w:bCs w:val="0"/>
          <w:spacing w:val="0"/>
          <w:sz w:val="36"/>
          <w:szCs w:val="36"/>
          <w:lang w:val="en-US" w:eastAsia="zh-CN"/>
        </w:rPr>
        <w:t>财政性资金和项目申报、评优评先、政策性粮食收储、成品粮应急保供定点</w:t>
      </w:r>
      <w:r>
        <w:rPr>
          <w:rFonts w:hint="eastAsia" w:ascii="仿宋_GB2312" w:hAnsi="仿宋_GB2312" w:cs="仿宋_GB2312"/>
          <w:b w:val="0"/>
          <w:bCs w:val="0"/>
          <w:spacing w:val="0"/>
          <w:sz w:val="36"/>
          <w:szCs w:val="36"/>
          <w:lang w:val="en-US" w:eastAsia="zh-CN"/>
        </w:rPr>
        <w:t>等优惠政策</w:t>
      </w:r>
      <w:r>
        <w:rPr>
          <w:rFonts w:hint="eastAsia" w:ascii="仿宋_GB2312" w:hAnsi="仿宋_GB2312" w:eastAsia="仿宋_GB2312" w:cs="仿宋_GB2312"/>
          <w:b w:val="0"/>
          <w:bCs w:val="0"/>
          <w:spacing w:val="0"/>
          <w:sz w:val="36"/>
          <w:szCs w:val="36"/>
          <w:lang w:val="en-US" w:eastAsia="zh-CN"/>
        </w:rPr>
        <w:t>时，</w:t>
      </w:r>
      <w:r>
        <w:rPr>
          <w:rFonts w:hint="eastAsia" w:ascii="仿宋_GB2312" w:hAnsi="仿宋_GB2312" w:cs="仿宋_GB2312"/>
          <w:b w:val="0"/>
          <w:bCs w:val="0"/>
          <w:strike w:val="0"/>
          <w:dstrike w:val="0"/>
          <w:spacing w:val="0"/>
          <w:sz w:val="36"/>
          <w:szCs w:val="36"/>
          <w:lang w:val="en-US" w:eastAsia="zh-CN"/>
        </w:rPr>
        <w:t>同等</w:t>
      </w:r>
      <w:r>
        <w:rPr>
          <w:rFonts w:hint="eastAsia" w:ascii="仿宋_GB2312" w:hAnsi="仿宋_GB2312" w:eastAsia="仿宋_GB2312" w:cs="仿宋_GB2312"/>
          <w:b w:val="0"/>
          <w:bCs w:val="0"/>
          <w:spacing w:val="0"/>
          <w:sz w:val="36"/>
          <w:szCs w:val="36"/>
          <w:lang w:val="en-US" w:eastAsia="zh-CN"/>
        </w:rPr>
        <w:t>条件下列为优先选择对象；</w:t>
      </w:r>
    </w:p>
    <w:p>
      <w:pPr>
        <w:overflowPunct w:val="0"/>
        <w:spacing w:line="640" w:lineRule="exact"/>
        <w:ind w:firstLine="720" w:firstLineChars="200"/>
        <w:rPr>
          <w:rFonts w:ascii="仿宋_GB2312" w:hAnsi="仿宋_GB2312" w:cs="Times New Roman"/>
          <w:b w:val="0"/>
          <w:bCs w:val="0"/>
          <w:spacing w:val="0"/>
          <w:sz w:val="36"/>
          <w:szCs w:val="36"/>
        </w:rPr>
      </w:pPr>
      <w:r>
        <w:rPr>
          <w:rFonts w:hint="eastAsia" w:ascii="仿宋_GB2312" w:hAnsi="仿宋_GB2312" w:eastAsia="仿宋_GB2312" w:cs="仿宋_GB2312"/>
          <w:b w:val="0"/>
          <w:bCs w:val="0"/>
          <w:spacing w:val="0"/>
          <w:sz w:val="36"/>
          <w:szCs w:val="36"/>
          <w:lang w:val="en-US" w:eastAsia="zh-CN"/>
        </w:rPr>
        <w:t>（二）在“双随机”检查时，合理降低抽查比例和频次。</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rPr>
      </w:pPr>
      <w:r>
        <w:rPr>
          <w:rFonts w:hint="eastAsia" w:ascii="黑体" w:hAnsi="黑体" w:eastAsia="黑体" w:cs="黑体"/>
          <w:b w:val="0"/>
          <w:bCs w:val="0"/>
          <w:spacing w:val="0"/>
          <w:sz w:val="36"/>
          <w:szCs w:val="36"/>
        </w:rPr>
        <w:t>第</w:t>
      </w:r>
      <w:r>
        <w:rPr>
          <w:rFonts w:hint="eastAsia" w:ascii="黑体" w:hAnsi="黑体" w:eastAsia="黑体" w:cs="黑体"/>
          <w:b w:val="0"/>
          <w:bCs w:val="0"/>
          <w:spacing w:val="0"/>
          <w:sz w:val="36"/>
          <w:szCs w:val="36"/>
          <w:lang w:eastAsia="zh-CN"/>
        </w:rPr>
        <w:t>十</w:t>
      </w:r>
      <w:r>
        <w:rPr>
          <w:rFonts w:hint="eastAsia" w:ascii="黑体" w:hAnsi="黑体" w:eastAsia="黑体" w:cs="黑体"/>
          <w:b w:val="0"/>
          <w:bCs w:val="0"/>
          <w:spacing w:val="0"/>
          <w:sz w:val="36"/>
          <w:szCs w:val="36"/>
          <w:lang w:val="en-US" w:eastAsia="zh-CN"/>
        </w:rPr>
        <w:t>八</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【惩戒措施】</w:t>
      </w:r>
      <w:r>
        <w:rPr>
          <w:rFonts w:hint="eastAsia" w:ascii="楷体_GB2312" w:hAnsi="楷体_GB2312" w:eastAsia="楷体_GB2312" w:cs="楷体_GB2312"/>
          <w:b w:val="0"/>
          <w:bCs w:val="0"/>
          <w:spacing w:val="0"/>
          <w:sz w:val="36"/>
          <w:szCs w:val="36"/>
        </w:rPr>
        <w:t xml:space="preserve"> </w:t>
      </w:r>
      <w:r>
        <w:rPr>
          <w:rFonts w:hint="eastAsia" w:ascii="仿宋_GB2312" w:hAnsi="仿宋_GB2312" w:eastAsia="仿宋_GB2312" w:cs="仿宋_GB2312"/>
          <w:b w:val="0"/>
          <w:bCs w:val="0"/>
          <w:spacing w:val="0"/>
          <w:sz w:val="36"/>
          <w:szCs w:val="36"/>
        </w:rPr>
        <w:t xml:space="preserve"> 对信用等级为C</w:t>
      </w:r>
      <w:r>
        <w:rPr>
          <w:rFonts w:hint="eastAsia" w:ascii="仿宋_GB2312" w:hAnsi="仿宋_GB2312" w:eastAsia="仿宋_GB2312" w:cs="仿宋_GB2312"/>
          <w:b w:val="0"/>
          <w:bCs w:val="0"/>
          <w:spacing w:val="0"/>
          <w:sz w:val="36"/>
          <w:szCs w:val="36"/>
          <w:lang w:eastAsia="zh-CN"/>
        </w:rPr>
        <w:t>级</w:t>
      </w:r>
      <w:r>
        <w:rPr>
          <w:rFonts w:hint="eastAsia" w:ascii="仿宋_GB2312" w:hAnsi="仿宋_GB2312" w:eastAsia="仿宋_GB2312" w:cs="仿宋_GB2312"/>
          <w:b w:val="0"/>
          <w:bCs w:val="0"/>
          <w:spacing w:val="0"/>
          <w:sz w:val="36"/>
          <w:szCs w:val="36"/>
        </w:rPr>
        <w:t>的粮食</w:t>
      </w:r>
      <w:r>
        <w:rPr>
          <w:rFonts w:hint="eastAsia" w:ascii="仿宋_GB2312" w:hAnsi="仿宋_GB2312" w:eastAsia="仿宋_GB2312" w:cs="仿宋_GB2312"/>
          <w:b w:val="0"/>
          <w:bCs w:val="0"/>
          <w:spacing w:val="0"/>
          <w:sz w:val="36"/>
          <w:szCs w:val="36"/>
          <w:lang w:val="en-US" w:eastAsia="zh-CN"/>
        </w:rPr>
        <w:t>企业</w:t>
      </w:r>
      <w:r>
        <w:rPr>
          <w:rFonts w:hint="eastAsia" w:ascii="仿宋_GB2312" w:hAnsi="仿宋_GB2312" w:eastAsia="仿宋_GB2312" w:cs="仿宋_GB2312"/>
          <w:b w:val="0"/>
          <w:bCs w:val="0"/>
          <w:spacing w:val="0"/>
          <w:sz w:val="36"/>
          <w:szCs w:val="36"/>
        </w:rPr>
        <w:t>，粮食</w:t>
      </w:r>
      <w:r>
        <w:rPr>
          <w:rFonts w:hint="eastAsia" w:ascii="仿宋_GB2312" w:hAnsi="仿宋_GB2312" w:eastAsia="仿宋_GB2312" w:cs="仿宋_GB2312"/>
          <w:b w:val="0"/>
          <w:bCs w:val="0"/>
          <w:spacing w:val="0"/>
          <w:sz w:val="36"/>
          <w:szCs w:val="36"/>
          <w:lang w:val="en-US" w:eastAsia="zh-CN"/>
        </w:rPr>
        <w:t>和</w:t>
      </w:r>
      <w:r>
        <w:rPr>
          <w:rFonts w:hint="eastAsia" w:ascii="仿宋_GB2312" w:hAnsi="仿宋_GB2312" w:cs="仿宋_GB2312"/>
          <w:b w:val="0"/>
          <w:bCs w:val="0"/>
          <w:spacing w:val="0"/>
          <w:sz w:val="36"/>
          <w:szCs w:val="36"/>
          <w:lang w:val="en-US" w:eastAsia="zh-CN"/>
        </w:rPr>
        <w:t>物资</w:t>
      </w:r>
      <w:r>
        <w:rPr>
          <w:rFonts w:hint="eastAsia" w:ascii="仿宋_GB2312" w:hAnsi="仿宋_GB2312" w:eastAsia="仿宋_GB2312" w:cs="仿宋_GB2312"/>
          <w:b w:val="0"/>
          <w:bCs w:val="0"/>
          <w:spacing w:val="0"/>
          <w:sz w:val="36"/>
          <w:szCs w:val="36"/>
          <w:lang w:val="en-US" w:eastAsia="zh-CN"/>
        </w:rPr>
        <w:t>储备部门可以</w:t>
      </w:r>
      <w:r>
        <w:rPr>
          <w:rFonts w:hint="eastAsia" w:ascii="仿宋_GB2312" w:hAnsi="仿宋_GB2312" w:eastAsia="仿宋_GB2312" w:cs="仿宋_GB2312"/>
          <w:b w:val="0"/>
          <w:bCs w:val="0"/>
          <w:spacing w:val="0"/>
          <w:sz w:val="36"/>
          <w:szCs w:val="36"/>
        </w:rPr>
        <w:t>采取以下措施：</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eastAsia="zh-CN"/>
        </w:rPr>
      </w:pPr>
      <w:r>
        <w:rPr>
          <w:rFonts w:hint="eastAsia" w:ascii="仿宋_GB2312" w:hAnsi="仿宋_GB2312" w:eastAsia="仿宋_GB2312" w:cs="仿宋_GB2312"/>
          <w:b w:val="0"/>
          <w:bCs w:val="0"/>
          <w:spacing w:val="0"/>
          <w:sz w:val="36"/>
          <w:szCs w:val="36"/>
          <w:lang w:val="en-US" w:eastAsia="zh-CN"/>
        </w:rPr>
        <w:t>（一）依法</w:t>
      </w:r>
      <w:r>
        <w:rPr>
          <w:rFonts w:hint="eastAsia" w:ascii="仿宋_GB2312" w:hAnsi="仿宋_GB2312" w:eastAsia="仿宋_GB2312" w:cs="仿宋_GB2312"/>
          <w:b w:val="0"/>
          <w:bCs w:val="0"/>
          <w:spacing w:val="0"/>
          <w:sz w:val="36"/>
          <w:szCs w:val="36"/>
          <w:lang w:eastAsia="zh-CN"/>
        </w:rPr>
        <w:t>限制享受粮食</w:t>
      </w:r>
      <w:r>
        <w:rPr>
          <w:rFonts w:hint="eastAsia" w:ascii="仿宋_GB2312" w:hAnsi="仿宋_GB2312" w:eastAsia="仿宋_GB2312" w:cs="仿宋_GB2312"/>
          <w:b w:val="0"/>
          <w:bCs w:val="0"/>
          <w:spacing w:val="0"/>
          <w:sz w:val="36"/>
          <w:szCs w:val="36"/>
          <w:lang w:val="en-US" w:eastAsia="zh-CN"/>
        </w:rPr>
        <w:t>流通</w:t>
      </w:r>
      <w:r>
        <w:rPr>
          <w:rFonts w:hint="eastAsia" w:ascii="仿宋_GB2312" w:hAnsi="仿宋_GB2312" w:eastAsia="仿宋_GB2312" w:cs="仿宋_GB2312"/>
          <w:b w:val="0"/>
          <w:bCs w:val="0"/>
          <w:spacing w:val="0"/>
          <w:sz w:val="36"/>
          <w:szCs w:val="36"/>
          <w:lang w:eastAsia="zh-CN"/>
        </w:rPr>
        <w:t>领域相关</w:t>
      </w:r>
      <w:r>
        <w:rPr>
          <w:rFonts w:hint="eastAsia" w:ascii="仿宋_GB2312" w:hAnsi="仿宋_GB2312" w:cs="仿宋_GB2312"/>
          <w:b w:val="0"/>
          <w:bCs w:val="0"/>
          <w:spacing w:val="0"/>
          <w:sz w:val="36"/>
          <w:szCs w:val="36"/>
          <w:lang w:eastAsia="zh-CN"/>
        </w:rPr>
        <w:t>优惠</w:t>
      </w:r>
      <w:r>
        <w:rPr>
          <w:rFonts w:hint="eastAsia" w:ascii="仿宋_GB2312" w:hAnsi="仿宋_GB2312" w:eastAsia="仿宋_GB2312" w:cs="仿宋_GB2312"/>
          <w:b w:val="0"/>
          <w:bCs w:val="0"/>
          <w:spacing w:val="0"/>
          <w:sz w:val="36"/>
          <w:szCs w:val="36"/>
          <w:lang w:eastAsia="zh-CN"/>
        </w:rPr>
        <w:t>政策；</w:t>
      </w:r>
    </w:p>
    <w:p>
      <w:pPr>
        <w:overflowPunct w:val="0"/>
        <w:spacing w:line="640" w:lineRule="exact"/>
        <w:ind w:firstLine="720" w:firstLineChars="200"/>
        <w:rPr>
          <w:rFonts w:ascii="仿宋_GB2312" w:hAnsi="仿宋_GB2312" w:cs="Times New Roman"/>
          <w:b w:val="0"/>
          <w:bCs w:val="0"/>
          <w:spacing w:val="0"/>
          <w:sz w:val="36"/>
          <w:szCs w:val="36"/>
        </w:rPr>
      </w:pPr>
      <w:r>
        <w:rPr>
          <w:rFonts w:hint="eastAsia" w:ascii="仿宋_GB2312" w:hAnsi="仿宋_GB2312" w:eastAsia="仿宋_GB2312" w:cs="仿宋_GB2312"/>
          <w:b w:val="0"/>
          <w:bCs w:val="0"/>
          <w:spacing w:val="0"/>
          <w:sz w:val="36"/>
          <w:szCs w:val="36"/>
          <w:lang w:val="en-US" w:eastAsia="zh-CN"/>
        </w:rPr>
        <w:t>（二）在“双随机”检查时，适当提高抽查比例</w:t>
      </w:r>
      <w:r>
        <w:rPr>
          <w:rFonts w:hint="eastAsia" w:ascii="仿宋_GB2312" w:hAnsi="仿宋_GB2312" w:cs="仿宋_GB2312"/>
          <w:b w:val="0"/>
          <w:bCs w:val="0"/>
          <w:spacing w:val="0"/>
          <w:sz w:val="36"/>
          <w:szCs w:val="36"/>
          <w:lang w:val="en-US" w:eastAsia="zh-CN"/>
        </w:rPr>
        <w:t>和</w:t>
      </w:r>
      <w:r>
        <w:rPr>
          <w:rFonts w:hint="eastAsia" w:ascii="仿宋_GB2312" w:hAnsi="仿宋_GB2312" w:eastAsia="仿宋_GB2312" w:cs="仿宋_GB2312"/>
          <w:b w:val="0"/>
          <w:bCs w:val="0"/>
          <w:spacing w:val="0"/>
          <w:sz w:val="36"/>
          <w:szCs w:val="36"/>
          <w:lang w:val="en-US" w:eastAsia="zh-CN"/>
        </w:rPr>
        <w:t>频次。</w:t>
      </w:r>
    </w:p>
    <w:p>
      <w:pPr>
        <w:overflowPunct w:val="0"/>
        <w:spacing w:line="640" w:lineRule="exact"/>
        <w:ind w:left="0" w:leftChars="0" w:firstLine="0" w:firstLineChars="0"/>
        <w:jc w:val="center"/>
        <w:rPr>
          <w:rFonts w:hint="eastAsia" w:ascii="黑体" w:hAnsi="黑体" w:eastAsia="黑体" w:cs="黑体"/>
          <w:b w:val="0"/>
          <w:bCs w:val="0"/>
          <w:spacing w:val="0"/>
          <w:sz w:val="36"/>
          <w:szCs w:val="36"/>
          <w:highlight w:val="none"/>
          <w:lang w:eastAsia="zh-CN"/>
        </w:rPr>
      </w:pPr>
    </w:p>
    <w:p>
      <w:pPr>
        <w:overflowPunct w:val="0"/>
        <w:spacing w:line="640" w:lineRule="exact"/>
        <w:ind w:left="0" w:leftChars="0" w:firstLine="0" w:firstLineChars="0"/>
        <w:jc w:val="center"/>
        <w:rPr>
          <w:rFonts w:ascii="仿宋_GB2312" w:hAnsi="仿宋_GB2312" w:cs="Times New Roman"/>
          <w:b w:val="0"/>
          <w:bCs w:val="0"/>
          <w:spacing w:val="0"/>
          <w:sz w:val="36"/>
          <w:szCs w:val="36"/>
        </w:rPr>
      </w:pPr>
      <w:r>
        <w:rPr>
          <w:rFonts w:hint="eastAsia" w:ascii="黑体" w:hAnsi="黑体" w:eastAsia="黑体" w:cs="黑体"/>
          <w:b w:val="0"/>
          <w:bCs w:val="0"/>
          <w:spacing w:val="0"/>
          <w:sz w:val="36"/>
          <w:szCs w:val="36"/>
          <w:highlight w:val="none"/>
          <w:lang w:eastAsia="zh-CN"/>
        </w:rPr>
        <w:t>第四章</w:t>
      </w:r>
      <w:r>
        <w:rPr>
          <w:rFonts w:hint="eastAsia" w:ascii="黑体" w:hAnsi="黑体" w:eastAsia="黑体" w:cs="黑体"/>
          <w:b w:val="0"/>
          <w:bCs w:val="0"/>
          <w:spacing w:val="0"/>
          <w:sz w:val="36"/>
          <w:szCs w:val="36"/>
          <w:highlight w:val="none"/>
          <w:lang w:val="en-US" w:eastAsia="zh-CN"/>
        </w:rPr>
        <w:t xml:space="preserve">  信用修复与异议</w:t>
      </w:r>
    </w:p>
    <w:p>
      <w:pPr>
        <w:overflowPunct w:val="0"/>
        <w:spacing w:line="640" w:lineRule="exact"/>
        <w:ind w:firstLine="720" w:firstLineChars="200"/>
        <w:rPr>
          <w:rFonts w:hint="eastAsia" w:ascii="黑体" w:hAnsi="黑体" w:eastAsia="黑体" w:cs="黑体"/>
          <w:b w:val="0"/>
          <w:bCs w:val="0"/>
          <w:spacing w:val="0"/>
          <w:sz w:val="36"/>
          <w:szCs w:val="36"/>
        </w:rPr>
      </w:pPr>
    </w:p>
    <w:p>
      <w:pPr>
        <w:overflowPunct w:val="0"/>
        <w:spacing w:line="640" w:lineRule="exact"/>
        <w:ind w:firstLine="720" w:firstLineChars="200"/>
        <w:rPr>
          <w:rFonts w:hint="eastAsia" w:ascii="仿宋_GB2312" w:hAnsi="仿宋_GB2312" w:cs="仿宋_GB2312"/>
          <w:b w:val="0"/>
          <w:bCs w:val="0"/>
          <w:spacing w:val="0"/>
          <w:sz w:val="36"/>
          <w:szCs w:val="36"/>
          <w:lang w:val="en-US" w:eastAsia="zh-CN"/>
        </w:rPr>
      </w:pPr>
      <w:r>
        <w:rPr>
          <w:rFonts w:hint="eastAsia" w:ascii="黑体" w:hAnsi="黑体" w:eastAsia="黑体" w:cs="黑体"/>
          <w:b w:val="0"/>
          <w:bCs w:val="0"/>
          <w:spacing w:val="0"/>
          <w:sz w:val="36"/>
          <w:szCs w:val="36"/>
        </w:rPr>
        <w:t>第</w:t>
      </w:r>
      <w:r>
        <w:rPr>
          <w:rFonts w:hint="eastAsia" w:ascii="黑体" w:hAnsi="黑体" w:eastAsia="黑体" w:cs="黑体"/>
          <w:b w:val="0"/>
          <w:bCs w:val="0"/>
          <w:spacing w:val="0"/>
          <w:sz w:val="36"/>
          <w:szCs w:val="36"/>
          <w:lang w:eastAsia="zh-CN"/>
        </w:rPr>
        <w:t>十</w:t>
      </w:r>
      <w:r>
        <w:rPr>
          <w:rFonts w:hint="eastAsia" w:ascii="黑体" w:hAnsi="黑体" w:eastAsia="黑体" w:cs="黑体"/>
          <w:b w:val="0"/>
          <w:bCs w:val="0"/>
          <w:spacing w:val="0"/>
          <w:sz w:val="36"/>
          <w:szCs w:val="36"/>
          <w:lang w:val="en-US" w:eastAsia="zh-CN"/>
        </w:rPr>
        <w:t>九</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【信用修复】</w:t>
      </w:r>
      <w:r>
        <w:rPr>
          <w:rFonts w:hint="eastAsia" w:ascii="黑体" w:hAnsi="黑体" w:eastAsia="黑体" w:cs="黑体"/>
          <w:b w:val="0"/>
          <w:bCs w:val="0"/>
          <w:spacing w:val="0"/>
          <w:sz w:val="36"/>
          <w:szCs w:val="36"/>
        </w:rPr>
        <w:t xml:space="preserve"> </w:t>
      </w:r>
      <w:r>
        <w:rPr>
          <w:rFonts w:hint="eastAsia" w:ascii="楷体_GB2312" w:hAnsi="楷体_GB2312" w:eastAsia="楷体_GB2312" w:cs="楷体_GB2312"/>
          <w:b w:val="0"/>
          <w:bCs w:val="0"/>
          <w:spacing w:val="0"/>
          <w:sz w:val="36"/>
          <w:szCs w:val="36"/>
        </w:rPr>
        <w:t xml:space="preserve"> </w:t>
      </w:r>
      <w:r>
        <w:rPr>
          <w:rFonts w:hint="eastAsia" w:ascii="仿宋_GB2312" w:hAnsi="仿宋_GB2312" w:eastAsia="仿宋_GB2312" w:cs="仿宋_GB2312"/>
          <w:b w:val="0"/>
          <w:bCs w:val="0"/>
          <w:spacing w:val="0"/>
          <w:sz w:val="36"/>
          <w:szCs w:val="36"/>
          <w:lang w:eastAsia="zh-CN"/>
        </w:rPr>
        <w:t>对粮食和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lang w:eastAsia="zh-CN"/>
        </w:rPr>
        <w:t>储备部门</w:t>
      </w:r>
      <w:r>
        <w:rPr>
          <w:rFonts w:hint="eastAsia" w:ascii="仿宋_GB2312" w:hAnsi="仿宋_GB2312" w:cs="仿宋_GB2312"/>
          <w:b w:val="0"/>
          <w:bCs w:val="0"/>
          <w:spacing w:val="0"/>
          <w:sz w:val="36"/>
          <w:szCs w:val="36"/>
          <w:lang w:eastAsia="zh-CN"/>
        </w:rPr>
        <w:t>产生的失信信息</w:t>
      </w:r>
      <w:r>
        <w:rPr>
          <w:rFonts w:hint="eastAsia" w:ascii="仿宋_GB2312" w:hAnsi="仿宋_GB2312" w:cs="仿宋_GB2312"/>
          <w:b w:val="0"/>
          <w:bCs w:val="0"/>
          <w:spacing w:val="0"/>
          <w:sz w:val="36"/>
          <w:szCs w:val="36"/>
          <w:lang w:val="en-US" w:eastAsia="zh-CN"/>
        </w:rPr>
        <w:t>，</w:t>
      </w:r>
      <w:r>
        <w:rPr>
          <w:rFonts w:hint="eastAsia" w:ascii="仿宋_GB2312" w:hAnsi="仿宋_GB2312" w:eastAsia="仿宋_GB2312" w:cs="仿宋_GB2312"/>
          <w:b w:val="0"/>
          <w:bCs w:val="0"/>
          <w:spacing w:val="0"/>
          <w:sz w:val="36"/>
          <w:szCs w:val="36"/>
          <w:lang w:val="en-US" w:eastAsia="zh-CN"/>
        </w:rPr>
        <w:t>粮食</w:t>
      </w:r>
      <w:r>
        <w:rPr>
          <w:rFonts w:hint="eastAsia" w:ascii="仿宋_GB2312" w:hAnsi="仿宋_GB2312" w:cs="仿宋_GB2312"/>
          <w:b w:val="0"/>
          <w:bCs w:val="0"/>
          <w:spacing w:val="0"/>
          <w:sz w:val="36"/>
          <w:szCs w:val="36"/>
          <w:lang w:val="en-US" w:eastAsia="zh-CN"/>
        </w:rPr>
        <w:t>企业</w:t>
      </w:r>
      <w:r>
        <w:rPr>
          <w:rFonts w:hint="eastAsia" w:ascii="仿宋_GB2312" w:hAnsi="仿宋_GB2312" w:eastAsia="仿宋_GB2312" w:cs="仿宋_GB2312"/>
          <w:b w:val="0"/>
          <w:bCs w:val="0"/>
          <w:spacing w:val="0"/>
          <w:sz w:val="36"/>
          <w:szCs w:val="36"/>
          <w:lang w:val="en-US" w:eastAsia="zh-CN"/>
        </w:rPr>
        <w:t>在纠正失信行为、履行法定义务后</w:t>
      </w:r>
      <w:r>
        <w:rPr>
          <w:rFonts w:hint="eastAsia" w:ascii="仿宋_GB2312" w:hAnsi="仿宋_GB2312" w:cs="仿宋_GB2312"/>
          <w:b w:val="0"/>
          <w:bCs w:val="0"/>
          <w:spacing w:val="0"/>
          <w:sz w:val="36"/>
          <w:szCs w:val="36"/>
          <w:lang w:val="en-US" w:eastAsia="zh-CN"/>
        </w:rPr>
        <w:t>，按照有关规定提出申请，经失信行为认定单位审核同意，由认定单位或归集机构按照有关规定，终止公示、停止共享和使用失信信息，依法依规解除失信惩戒措施。</w:t>
      </w:r>
    </w:p>
    <w:p>
      <w:pPr>
        <w:overflowPunct w:val="0"/>
        <w:spacing w:line="640" w:lineRule="exact"/>
        <w:ind w:firstLine="720" w:firstLineChars="200"/>
        <w:rPr>
          <w:rFonts w:hint="eastAsia" w:ascii="仿宋_GB2312" w:hAnsi="仿宋_GB2312" w:cs="仿宋_GB2312"/>
          <w:b w:val="0"/>
          <w:bCs w:val="0"/>
          <w:spacing w:val="0"/>
          <w:sz w:val="36"/>
          <w:szCs w:val="36"/>
        </w:rPr>
      </w:pPr>
      <w:r>
        <w:rPr>
          <w:rFonts w:hint="eastAsia" w:ascii="黑体" w:hAnsi="黑体" w:eastAsia="黑体" w:cs="黑体"/>
          <w:b w:val="0"/>
          <w:bCs w:val="0"/>
          <w:spacing w:val="0"/>
          <w:sz w:val="36"/>
          <w:szCs w:val="36"/>
        </w:rPr>
        <w:t>第</w:t>
      </w:r>
      <w:r>
        <w:rPr>
          <w:rFonts w:hint="eastAsia" w:ascii="黑体" w:hAnsi="黑体" w:eastAsia="黑体" w:cs="黑体"/>
          <w:b w:val="0"/>
          <w:bCs w:val="0"/>
          <w:spacing w:val="0"/>
          <w:sz w:val="36"/>
          <w:szCs w:val="36"/>
          <w:lang w:eastAsia="zh-CN"/>
        </w:rPr>
        <w:t>二十</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【申请条件】</w:t>
      </w:r>
      <w:r>
        <w:rPr>
          <w:rFonts w:hint="eastAsia" w:ascii="楷体_GB2312" w:hAnsi="楷体_GB2312" w:eastAsia="楷体_GB2312" w:cs="楷体_GB2312"/>
          <w:b w:val="0"/>
          <w:bCs w:val="0"/>
          <w:spacing w:val="0"/>
          <w:sz w:val="36"/>
          <w:szCs w:val="36"/>
        </w:rPr>
        <w:t xml:space="preserve"> </w:t>
      </w:r>
      <w:r>
        <w:rPr>
          <w:rFonts w:hint="eastAsia" w:ascii="仿宋_GB2312" w:hAnsi="仿宋_GB2312" w:eastAsia="仿宋_GB2312" w:cs="仿宋_GB2312"/>
          <w:b w:val="0"/>
          <w:bCs w:val="0"/>
          <w:spacing w:val="0"/>
          <w:sz w:val="36"/>
          <w:szCs w:val="36"/>
        </w:rPr>
        <w:t xml:space="preserve"> </w:t>
      </w:r>
      <w:r>
        <w:rPr>
          <w:rFonts w:hint="eastAsia" w:ascii="仿宋_GB2312" w:hAnsi="仿宋_GB2312" w:cs="仿宋_GB2312"/>
          <w:b w:val="0"/>
          <w:bCs w:val="0"/>
          <w:spacing w:val="0"/>
          <w:sz w:val="36"/>
          <w:szCs w:val="36"/>
          <w:lang w:eastAsia="zh-CN"/>
        </w:rPr>
        <w:t>对于</w:t>
      </w:r>
      <w:r>
        <w:rPr>
          <w:rFonts w:hint="eastAsia" w:ascii="仿宋_GB2312" w:hAnsi="仿宋_GB2312" w:eastAsia="仿宋_GB2312" w:cs="仿宋_GB2312"/>
          <w:b w:val="0"/>
          <w:bCs w:val="0"/>
          <w:spacing w:val="0"/>
          <w:sz w:val="36"/>
          <w:szCs w:val="36"/>
          <w:lang w:eastAsia="zh-CN"/>
        </w:rPr>
        <w:t>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lang w:eastAsia="zh-CN"/>
        </w:rPr>
        <w:t>储备部门</w:t>
      </w:r>
      <w:r>
        <w:rPr>
          <w:rFonts w:hint="eastAsia" w:ascii="仿宋_GB2312" w:hAnsi="仿宋_GB2312" w:cs="仿宋_GB2312"/>
          <w:b w:val="0"/>
          <w:bCs w:val="0"/>
          <w:spacing w:val="0"/>
          <w:sz w:val="36"/>
          <w:szCs w:val="36"/>
          <w:lang w:eastAsia="zh-CN"/>
        </w:rPr>
        <w:t>产生的失信信息</w:t>
      </w:r>
      <w:r>
        <w:rPr>
          <w:rFonts w:hint="eastAsia" w:ascii="仿宋_GB2312" w:hAnsi="仿宋_GB2312" w:eastAsia="仿宋_GB2312" w:cs="仿宋_GB2312"/>
          <w:b w:val="0"/>
          <w:bCs w:val="0"/>
          <w:spacing w:val="0"/>
          <w:sz w:val="36"/>
          <w:szCs w:val="36"/>
          <w:lang w:eastAsia="zh-CN"/>
        </w:rPr>
        <w:t>，</w:t>
      </w:r>
      <w:r>
        <w:rPr>
          <w:rFonts w:hint="eastAsia" w:ascii="仿宋_GB2312" w:hAnsi="仿宋_GB2312" w:cs="仿宋_GB2312"/>
          <w:b w:val="0"/>
          <w:bCs w:val="0"/>
          <w:spacing w:val="0"/>
          <w:sz w:val="36"/>
          <w:szCs w:val="36"/>
        </w:rPr>
        <w:t>粮食</w:t>
      </w:r>
      <w:r>
        <w:rPr>
          <w:rFonts w:hint="eastAsia" w:ascii="仿宋_GB2312" w:hAnsi="仿宋_GB2312" w:cs="仿宋_GB2312"/>
          <w:b w:val="0"/>
          <w:bCs w:val="0"/>
          <w:spacing w:val="0"/>
          <w:sz w:val="36"/>
          <w:szCs w:val="36"/>
          <w:lang w:eastAsia="zh-CN"/>
        </w:rPr>
        <w:t>企业</w:t>
      </w:r>
      <w:r>
        <w:rPr>
          <w:rFonts w:hint="eastAsia" w:ascii="仿宋_GB2312" w:hAnsi="仿宋_GB2312" w:cs="仿宋_GB2312"/>
          <w:b w:val="0"/>
          <w:bCs w:val="0"/>
          <w:spacing w:val="0"/>
          <w:sz w:val="36"/>
          <w:szCs w:val="36"/>
        </w:rPr>
        <w:t>申请信用修复，应同时满足以下条件：</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eastAsia="zh-CN"/>
        </w:rPr>
      </w:pPr>
      <w:r>
        <w:rPr>
          <w:rFonts w:hint="eastAsia" w:ascii="仿宋_GB2312" w:hAnsi="仿宋_GB2312" w:cs="仿宋_GB2312"/>
          <w:b w:val="0"/>
          <w:bCs w:val="0"/>
          <w:spacing w:val="0"/>
          <w:sz w:val="36"/>
          <w:szCs w:val="36"/>
        </w:rPr>
        <w:t>（一）</w:t>
      </w:r>
      <w:r>
        <w:rPr>
          <w:rFonts w:hint="eastAsia" w:ascii="仿宋_GB2312" w:hAnsi="仿宋_GB2312" w:eastAsia="仿宋_GB2312" w:cs="仿宋_GB2312"/>
          <w:b w:val="0"/>
          <w:bCs w:val="0"/>
          <w:spacing w:val="0"/>
          <w:sz w:val="36"/>
          <w:szCs w:val="36"/>
          <w:lang w:val="en-US" w:eastAsia="zh-CN"/>
        </w:rPr>
        <w:t>纠正失信行为</w:t>
      </w:r>
      <w:r>
        <w:rPr>
          <w:rFonts w:hint="eastAsia" w:ascii="仿宋_GB2312" w:hAnsi="仿宋_GB2312" w:cs="仿宋_GB2312"/>
          <w:b w:val="0"/>
          <w:bCs w:val="0"/>
          <w:spacing w:val="0"/>
          <w:sz w:val="36"/>
          <w:szCs w:val="36"/>
          <w:lang w:val="en-US" w:eastAsia="zh-CN"/>
        </w:rPr>
        <w:t>，</w:t>
      </w:r>
      <w:r>
        <w:rPr>
          <w:rFonts w:hint="eastAsia" w:ascii="仿宋_GB2312" w:hAnsi="仿宋_GB2312" w:eastAsia="仿宋_GB2312" w:cs="仿宋_GB2312"/>
          <w:b w:val="0"/>
          <w:bCs w:val="0"/>
          <w:spacing w:val="0"/>
          <w:sz w:val="36"/>
          <w:szCs w:val="36"/>
          <w:lang w:val="en-US" w:eastAsia="zh-CN"/>
        </w:rPr>
        <w:t>履行</w:t>
      </w:r>
      <w:r>
        <w:rPr>
          <w:rFonts w:hint="eastAsia" w:ascii="仿宋_GB2312" w:hAnsi="仿宋_GB2312" w:cs="仿宋_GB2312"/>
          <w:b w:val="0"/>
          <w:bCs w:val="0"/>
          <w:spacing w:val="0"/>
          <w:sz w:val="36"/>
          <w:szCs w:val="36"/>
          <w:lang w:val="en-US" w:eastAsia="zh-CN"/>
        </w:rPr>
        <w:t>相应的</w:t>
      </w:r>
      <w:r>
        <w:rPr>
          <w:rFonts w:hint="eastAsia" w:ascii="仿宋_GB2312" w:hAnsi="仿宋_GB2312" w:eastAsia="仿宋_GB2312" w:cs="仿宋_GB2312"/>
          <w:b w:val="0"/>
          <w:bCs w:val="0"/>
          <w:spacing w:val="0"/>
          <w:sz w:val="36"/>
          <w:szCs w:val="36"/>
          <w:lang w:val="en-US" w:eastAsia="zh-CN"/>
        </w:rPr>
        <w:t>法定义务</w:t>
      </w:r>
      <w:r>
        <w:rPr>
          <w:rFonts w:hint="eastAsia" w:ascii="仿宋_GB2312" w:hAnsi="仿宋_GB2312" w:cs="仿宋_GB2312"/>
          <w:b w:val="0"/>
          <w:bCs w:val="0"/>
          <w:spacing w:val="0"/>
          <w:sz w:val="36"/>
          <w:szCs w:val="36"/>
          <w:lang w:eastAsia="zh-CN"/>
        </w:rPr>
        <w:t>；</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eastAsia="zh-CN"/>
        </w:rPr>
      </w:pPr>
      <w:r>
        <w:rPr>
          <w:rFonts w:hint="eastAsia" w:ascii="仿宋_GB2312" w:hAnsi="仿宋_GB2312" w:cs="仿宋_GB2312"/>
          <w:b w:val="0"/>
          <w:bCs w:val="0"/>
          <w:spacing w:val="0"/>
          <w:sz w:val="36"/>
          <w:szCs w:val="36"/>
        </w:rPr>
        <w:t>（二）</w:t>
      </w:r>
      <w:r>
        <w:rPr>
          <w:rFonts w:hint="eastAsia" w:ascii="仿宋_GB2312" w:hAnsi="仿宋_GB2312" w:cs="仿宋_GB2312"/>
          <w:b w:val="0"/>
          <w:bCs w:val="0"/>
          <w:spacing w:val="0"/>
          <w:sz w:val="36"/>
          <w:szCs w:val="36"/>
          <w:lang w:eastAsia="zh-CN"/>
        </w:rPr>
        <w:t>达到最短公示期限；</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rPr>
        <w:t>（三）作出信用承诺，承诺内容应包括所提交材料真实有效，并明确愿意承担违反承诺的相应责任</w:t>
      </w:r>
      <w:r>
        <w:rPr>
          <w:rFonts w:hint="eastAsia" w:ascii="仿宋_GB2312" w:hAnsi="仿宋_GB2312" w:cs="仿宋_GB2312"/>
          <w:b w:val="0"/>
          <w:bCs w:val="0"/>
          <w:spacing w:val="0"/>
          <w:sz w:val="36"/>
          <w:szCs w:val="36"/>
          <w:lang w:eastAsia="zh-CN"/>
        </w:rPr>
        <w:t>；</w:t>
      </w:r>
    </w:p>
    <w:p>
      <w:pPr>
        <w:overflowPunct w:val="0"/>
        <w:spacing w:line="640" w:lineRule="exact"/>
        <w:ind w:firstLine="720" w:firstLineChars="200"/>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（四）法律、法规要求的其他条件。</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cs="仿宋_GB2312"/>
          <w:b w:val="0"/>
          <w:bCs w:val="0"/>
          <w:spacing w:val="0"/>
          <w:sz w:val="36"/>
          <w:szCs w:val="36"/>
          <w:lang w:eastAsia="zh-CN"/>
        </w:rPr>
      </w:pPr>
      <w:r>
        <w:rPr>
          <w:rFonts w:hint="eastAsia" w:ascii="黑体" w:hAnsi="黑体" w:eastAsia="黑体" w:cs="黑体"/>
          <w:b w:val="0"/>
          <w:bCs w:val="0"/>
          <w:spacing w:val="0"/>
          <w:sz w:val="36"/>
          <w:szCs w:val="36"/>
          <w:lang w:eastAsia="zh-CN"/>
        </w:rPr>
        <w:t>第</w:t>
      </w:r>
      <w:r>
        <w:rPr>
          <w:rFonts w:hint="eastAsia" w:ascii="黑体" w:hAnsi="黑体" w:eastAsia="黑体" w:cs="黑体"/>
          <w:b w:val="0"/>
          <w:bCs w:val="0"/>
          <w:spacing w:val="0"/>
          <w:sz w:val="36"/>
          <w:szCs w:val="36"/>
          <w:lang w:val="en-US" w:eastAsia="zh-CN"/>
        </w:rPr>
        <w:t>二十一条【申请材料】</w:t>
      </w:r>
      <w:r>
        <w:rPr>
          <w:rFonts w:hint="eastAsia" w:ascii="仿宋_GB2312" w:hAnsi="仿宋_GB2312" w:cs="仿宋_GB2312"/>
          <w:b w:val="0"/>
          <w:bCs w:val="0"/>
          <w:spacing w:val="0"/>
          <w:sz w:val="36"/>
          <w:szCs w:val="36"/>
          <w:lang w:val="en-US" w:eastAsia="zh-CN"/>
        </w:rPr>
        <w:t xml:space="preserve">  </w:t>
      </w:r>
      <w:r>
        <w:rPr>
          <w:rFonts w:hint="eastAsia" w:ascii="仿宋_GB2312" w:hAnsi="仿宋_GB2312" w:cs="仿宋_GB2312"/>
          <w:b w:val="0"/>
          <w:bCs w:val="0"/>
          <w:spacing w:val="0"/>
          <w:sz w:val="36"/>
          <w:szCs w:val="36"/>
        </w:rPr>
        <w:t>粮食</w:t>
      </w:r>
      <w:r>
        <w:rPr>
          <w:rFonts w:hint="eastAsia" w:ascii="仿宋_GB2312" w:hAnsi="仿宋_GB2312" w:cs="仿宋_GB2312"/>
          <w:b w:val="0"/>
          <w:bCs w:val="0"/>
          <w:spacing w:val="0"/>
          <w:sz w:val="36"/>
          <w:szCs w:val="36"/>
          <w:lang w:eastAsia="zh-CN"/>
        </w:rPr>
        <w:t>企业</w:t>
      </w:r>
      <w:r>
        <w:rPr>
          <w:rFonts w:hint="eastAsia" w:ascii="仿宋_GB2312" w:hAnsi="仿宋_GB2312" w:cs="仿宋_GB2312"/>
          <w:b w:val="0"/>
          <w:bCs w:val="0"/>
          <w:spacing w:val="0"/>
          <w:sz w:val="36"/>
          <w:szCs w:val="36"/>
        </w:rPr>
        <w:t>申请信用修复</w:t>
      </w:r>
      <w:r>
        <w:rPr>
          <w:rFonts w:hint="eastAsia" w:ascii="仿宋_GB2312" w:hAnsi="仿宋_GB2312" w:cs="仿宋_GB2312"/>
          <w:b w:val="0"/>
          <w:bCs w:val="0"/>
          <w:spacing w:val="0"/>
          <w:sz w:val="36"/>
          <w:szCs w:val="36"/>
          <w:lang w:eastAsia="zh-CN"/>
        </w:rPr>
        <w:t>的，应当向信用监管平台提供以下材料：</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highlight w:val="none"/>
          <w:lang w:eastAsia="zh-CN"/>
        </w:rPr>
      </w:pPr>
      <w:r>
        <w:rPr>
          <w:rFonts w:hint="eastAsia" w:ascii="仿宋_GB2312" w:hAnsi="仿宋_GB2312" w:cs="仿宋_GB2312"/>
          <w:b w:val="0"/>
          <w:bCs w:val="0"/>
          <w:spacing w:val="0"/>
          <w:sz w:val="36"/>
          <w:szCs w:val="36"/>
          <w:highlight w:val="none"/>
          <w:lang w:eastAsia="zh-CN"/>
        </w:rPr>
        <w:t>（一）</w:t>
      </w:r>
      <w:r>
        <w:rPr>
          <w:rFonts w:hint="eastAsia" w:ascii="仿宋_GB2312" w:hAnsi="仿宋_GB2312" w:cs="仿宋_GB2312"/>
          <w:b w:val="0"/>
          <w:bCs w:val="0"/>
          <w:spacing w:val="0"/>
          <w:sz w:val="36"/>
          <w:szCs w:val="36"/>
          <w:highlight w:val="none"/>
        </w:rPr>
        <w:t>失信行为已纠正、法定义务履行完毕的证明材料</w:t>
      </w:r>
      <w:r>
        <w:rPr>
          <w:rFonts w:hint="eastAsia" w:ascii="仿宋_GB2312" w:hAnsi="仿宋_GB2312" w:cs="仿宋_GB2312"/>
          <w:b w:val="0"/>
          <w:bCs w:val="0"/>
          <w:spacing w:val="0"/>
          <w:sz w:val="36"/>
          <w:szCs w:val="36"/>
          <w:highlight w:val="none"/>
          <w:lang w:eastAsia="zh-CN"/>
        </w:rPr>
        <w:t>；</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（二）</w:t>
      </w:r>
      <w:r>
        <w:rPr>
          <w:rFonts w:hint="eastAsia" w:ascii="仿宋_GB2312" w:hAnsi="仿宋_GB2312" w:cs="仿宋_GB2312"/>
          <w:b w:val="0"/>
          <w:bCs w:val="0"/>
          <w:spacing w:val="0"/>
          <w:sz w:val="36"/>
          <w:szCs w:val="36"/>
        </w:rPr>
        <w:t>信用承诺</w:t>
      </w:r>
      <w:r>
        <w:rPr>
          <w:rFonts w:hint="eastAsia" w:ascii="仿宋_GB2312" w:hAnsi="仿宋_GB2312" w:cs="仿宋_GB2312"/>
          <w:b w:val="0"/>
          <w:bCs w:val="0"/>
          <w:spacing w:val="0"/>
          <w:sz w:val="36"/>
          <w:szCs w:val="36"/>
          <w:lang w:eastAsia="zh-CN"/>
        </w:rPr>
        <w:t>书。</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cs="仿宋_GB2312"/>
          <w:b w:val="0"/>
          <w:bCs w:val="0"/>
          <w:spacing w:val="0"/>
          <w:sz w:val="36"/>
          <w:szCs w:val="36"/>
          <w:lang w:eastAsia="zh-CN"/>
        </w:rPr>
      </w:pPr>
      <w:r>
        <w:rPr>
          <w:rFonts w:hint="eastAsia" w:ascii="仿宋_GB2312" w:hAnsi="仿宋_GB2312" w:cs="仿宋_GB2312"/>
          <w:b w:val="0"/>
          <w:bCs w:val="0"/>
          <w:spacing w:val="0"/>
          <w:sz w:val="36"/>
          <w:szCs w:val="36"/>
          <w:lang w:eastAsia="zh-CN"/>
        </w:rPr>
        <w:t>在“信用中国”网站公示的失信信息，粮食企业按照国务院有关规定申请信用修复。</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eastAsia="zh-CN"/>
        </w:rPr>
      </w:pPr>
      <w:r>
        <w:rPr>
          <w:rFonts w:hint="eastAsia" w:ascii="黑体" w:hAnsi="黑体" w:eastAsia="黑体" w:cs="黑体"/>
          <w:b w:val="0"/>
          <w:bCs w:val="0"/>
          <w:spacing w:val="0"/>
          <w:sz w:val="36"/>
          <w:szCs w:val="36"/>
          <w:lang w:eastAsia="zh-CN"/>
        </w:rPr>
        <w:t>第</w:t>
      </w:r>
      <w:r>
        <w:rPr>
          <w:rFonts w:hint="eastAsia" w:ascii="黑体" w:hAnsi="黑体" w:eastAsia="黑体" w:cs="黑体"/>
          <w:b w:val="0"/>
          <w:bCs w:val="0"/>
          <w:spacing w:val="0"/>
          <w:sz w:val="36"/>
          <w:szCs w:val="36"/>
          <w:lang w:val="en-US" w:eastAsia="zh-CN"/>
        </w:rPr>
        <w:t>二十二条【修复受理】</w:t>
      </w:r>
      <w:r>
        <w:rPr>
          <w:rFonts w:hint="eastAsia" w:ascii="仿宋_GB2312" w:hAnsi="仿宋_GB2312" w:cs="仿宋_GB2312"/>
          <w:b w:val="0"/>
          <w:bCs w:val="0"/>
          <w:spacing w:val="0"/>
          <w:sz w:val="36"/>
          <w:szCs w:val="36"/>
          <w:lang w:val="en-US" w:eastAsia="zh-CN"/>
        </w:rPr>
        <w:t xml:space="preserve">  </w:t>
      </w:r>
      <w:r>
        <w:rPr>
          <w:rFonts w:hint="eastAsia" w:ascii="仿宋_GB2312" w:hAnsi="仿宋_GB2312" w:cs="仿宋_GB2312"/>
          <w:b w:val="0"/>
          <w:bCs w:val="0"/>
          <w:spacing w:val="0"/>
          <w:sz w:val="36"/>
          <w:szCs w:val="36"/>
        </w:rPr>
        <w:t>对于粮食和</w:t>
      </w:r>
      <w:r>
        <w:rPr>
          <w:rFonts w:hint="eastAsia" w:ascii="仿宋_GB2312" w:hAnsi="仿宋_GB2312" w:cs="仿宋_GB2312"/>
          <w:b w:val="0"/>
          <w:bCs w:val="0"/>
          <w:spacing w:val="0"/>
          <w:sz w:val="36"/>
          <w:szCs w:val="36"/>
          <w:lang w:eastAsia="zh-CN"/>
        </w:rPr>
        <w:t>物资</w:t>
      </w:r>
      <w:r>
        <w:rPr>
          <w:rFonts w:hint="eastAsia" w:ascii="仿宋_GB2312" w:hAnsi="仿宋_GB2312" w:cs="仿宋_GB2312"/>
          <w:b w:val="0"/>
          <w:bCs w:val="0"/>
          <w:spacing w:val="0"/>
          <w:sz w:val="36"/>
          <w:szCs w:val="36"/>
        </w:rPr>
        <w:t>储备部门产生的失信信息，粮食和</w:t>
      </w:r>
      <w:r>
        <w:rPr>
          <w:rFonts w:hint="eastAsia" w:ascii="仿宋_GB2312" w:hAnsi="仿宋_GB2312" w:cs="仿宋_GB2312"/>
          <w:b w:val="0"/>
          <w:bCs w:val="0"/>
          <w:spacing w:val="0"/>
          <w:sz w:val="36"/>
          <w:szCs w:val="36"/>
          <w:lang w:eastAsia="zh-CN"/>
        </w:rPr>
        <w:t>物资</w:t>
      </w:r>
      <w:r>
        <w:rPr>
          <w:rFonts w:hint="eastAsia" w:ascii="仿宋_GB2312" w:hAnsi="仿宋_GB2312" w:cs="仿宋_GB2312"/>
          <w:b w:val="0"/>
          <w:bCs w:val="0"/>
          <w:spacing w:val="0"/>
          <w:sz w:val="36"/>
          <w:szCs w:val="36"/>
        </w:rPr>
        <w:t>储备部门应在收到信用修复申请后3个工作日内作出是否受理的决定，申请材料齐全、符合</w:t>
      </w:r>
      <w:r>
        <w:rPr>
          <w:rFonts w:hint="eastAsia" w:ascii="仿宋_GB2312" w:hAnsi="仿宋_GB2312" w:cs="仿宋_GB2312"/>
          <w:b w:val="0"/>
          <w:bCs w:val="0"/>
          <w:spacing w:val="0"/>
          <w:sz w:val="36"/>
          <w:szCs w:val="36"/>
          <w:lang w:eastAsia="zh-CN"/>
        </w:rPr>
        <w:t>要求</w:t>
      </w:r>
      <w:r>
        <w:rPr>
          <w:rFonts w:hint="eastAsia" w:ascii="仿宋_GB2312" w:hAnsi="仿宋_GB2312" w:cs="仿宋_GB2312"/>
          <w:b w:val="0"/>
          <w:bCs w:val="0"/>
          <w:spacing w:val="0"/>
          <w:sz w:val="36"/>
          <w:szCs w:val="36"/>
        </w:rPr>
        <w:t>的，</w:t>
      </w:r>
      <w:r>
        <w:rPr>
          <w:rFonts w:hint="eastAsia" w:ascii="仿宋_GB2312" w:hAnsi="仿宋_GB2312" w:cs="仿宋_GB2312"/>
          <w:b w:val="0"/>
          <w:bCs w:val="0"/>
          <w:spacing w:val="0"/>
          <w:sz w:val="36"/>
          <w:szCs w:val="36"/>
          <w:lang w:eastAsia="zh-CN"/>
        </w:rPr>
        <w:t>应当</w:t>
      </w:r>
      <w:r>
        <w:rPr>
          <w:rFonts w:hint="eastAsia" w:ascii="仿宋_GB2312" w:hAnsi="仿宋_GB2312" w:cs="仿宋_GB2312"/>
          <w:b w:val="0"/>
          <w:bCs w:val="0"/>
          <w:spacing w:val="0"/>
          <w:sz w:val="36"/>
          <w:szCs w:val="36"/>
        </w:rPr>
        <w:t>予以受理；</w:t>
      </w:r>
      <w:r>
        <w:rPr>
          <w:rFonts w:hint="eastAsia" w:ascii="仿宋_GB2312" w:hAnsi="仿宋_GB2312" w:cs="仿宋_GB2312"/>
          <w:b w:val="0"/>
          <w:bCs w:val="0"/>
          <w:spacing w:val="0"/>
          <w:sz w:val="36"/>
          <w:szCs w:val="36"/>
          <w:lang w:eastAsia="zh-CN"/>
        </w:rPr>
        <w:t>申请材料不齐全或者不符合要求的，应当一次性告知申请人需要补正的全部内容；</w:t>
      </w:r>
      <w:r>
        <w:rPr>
          <w:rFonts w:hint="eastAsia" w:ascii="仿宋_GB2312" w:hAnsi="仿宋_GB2312" w:cs="仿宋_GB2312"/>
          <w:b w:val="0"/>
          <w:bCs w:val="0"/>
          <w:spacing w:val="0"/>
          <w:sz w:val="36"/>
          <w:szCs w:val="36"/>
        </w:rPr>
        <w:t>不予受理的，</w:t>
      </w:r>
      <w:r>
        <w:rPr>
          <w:rFonts w:hint="eastAsia" w:ascii="仿宋_GB2312" w:hAnsi="仿宋_GB2312" w:cs="仿宋_GB2312"/>
          <w:b w:val="0"/>
          <w:bCs w:val="0"/>
          <w:spacing w:val="0"/>
          <w:sz w:val="36"/>
          <w:szCs w:val="36"/>
          <w:lang w:eastAsia="zh-CN"/>
        </w:rPr>
        <w:t>应当告知申请人并</w:t>
      </w:r>
      <w:r>
        <w:rPr>
          <w:rFonts w:hint="eastAsia" w:ascii="仿宋_GB2312" w:hAnsi="仿宋_GB2312" w:cs="仿宋_GB2312"/>
          <w:b w:val="0"/>
          <w:bCs w:val="0"/>
          <w:spacing w:val="0"/>
          <w:sz w:val="36"/>
          <w:szCs w:val="36"/>
        </w:rPr>
        <w:t>说明理由</w:t>
      </w:r>
      <w:r>
        <w:rPr>
          <w:rFonts w:hint="eastAsia" w:ascii="仿宋_GB2312" w:hAnsi="仿宋_GB2312" w:cs="仿宋_GB2312"/>
          <w:b w:val="0"/>
          <w:bCs w:val="0"/>
          <w:spacing w:val="0"/>
          <w:sz w:val="36"/>
          <w:szCs w:val="36"/>
          <w:lang w:eastAsia="zh-CN"/>
        </w:rPr>
        <w:t>。</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cs="仿宋_GB2312"/>
          <w:b w:val="0"/>
          <w:bCs w:val="0"/>
          <w:spacing w:val="0"/>
          <w:sz w:val="36"/>
          <w:szCs w:val="36"/>
        </w:rPr>
      </w:pPr>
      <w:r>
        <w:rPr>
          <w:rFonts w:hint="eastAsia" w:ascii="黑体" w:hAnsi="黑体" w:eastAsia="黑体" w:cs="黑体"/>
          <w:b w:val="0"/>
          <w:bCs w:val="0"/>
          <w:spacing w:val="0"/>
          <w:sz w:val="36"/>
          <w:szCs w:val="36"/>
          <w:lang w:eastAsia="zh-CN"/>
        </w:rPr>
        <w:t>第</w:t>
      </w:r>
      <w:r>
        <w:rPr>
          <w:rFonts w:hint="eastAsia" w:ascii="黑体" w:hAnsi="黑体" w:eastAsia="黑体" w:cs="黑体"/>
          <w:b w:val="0"/>
          <w:bCs w:val="0"/>
          <w:spacing w:val="0"/>
          <w:sz w:val="36"/>
          <w:szCs w:val="36"/>
          <w:lang w:val="en-US" w:eastAsia="zh-CN"/>
        </w:rPr>
        <w:t>二十三条【修复审核和结果反馈】</w:t>
      </w:r>
      <w:r>
        <w:rPr>
          <w:rFonts w:hint="eastAsia" w:ascii="仿宋_GB2312" w:hAnsi="仿宋_GB2312" w:cs="仿宋_GB2312"/>
          <w:b w:val="0"/>
          <w:bCs w:val="0"/>
          <w:spacing w:val="0"/>
          <w:sz w:val="36"/>
          <w:szCs w:val="36"/>
          <w:lang w:val="en-US" w:eastAsia="zh-CN"/>
        </w:rPr>
        <w:t xml:space="preserve">  </w:t>
      </w:r>
      <w:r>
        <w:rPr>
          <w:rFonts w:hint="eastAsia" w:ascii="仿宋_GB2312" w:hAnsi="仿宋_GB2312" w:cs="仿宋_GB2312"/>
          <w:b w:val="0"/>
          <w:bCs w:val="0"/>
          <w:spacing w:val="0"/>
          <w:sz w:val="36"/>
          <w:szCs w:val="36"/>
        </w:rPr>
        <w:t>粮食和</w:t>
      </w:r>
      <w:r>
        <w:rPr>
          <w:rFonts w:hint="eastAsia" w:ascii="仿宋_GB2312" w:hAnsi="仿宋_GB2312" w:cs="仿宋_GB2312"/>
          <w:b w:val="0"/>
          <w:bCs w:val="0"/>
          <w:spacing w:val="0"/>
          <w:sz w:val="36"/>
          <w:szCs w:val="36"/>
          <w:lang w:eastAsia="zh-CN"/>
        </w:rPr>
        <w:t>物资</w:t>
      </w:r>
      <w:r>
        <w:rPr>
          <w:rFonts w:hint="eastAsia" w:ascii="仿宋_GB2312" w:hAnsi="仿宋_GB2312" w:cs="仿宋_GB2312"/>
          <w:b w:val="0"/>
          <w:bCs w:val="0"/>
          <w:spacing w:val="0"/>
          <w:sz w:val="36"/>
          <w:szCs w:val="36"/>
        </w:rPr>
        <w:t>储备部门应自受理之日起7个工作日内完成审核。因案情复杂或需进行核查，不能在规定期限内作出办理修复决定的，可以延长10个工作日。</w:t>
      </w:r>
    </w:p>
    <w:p>
      <w:pPr>
        <w:overflowPunct w:val="0"/>
        <w:spacing w:line="640" w:lineRule="exact"/>
        <w:ind w:firstLine="720" w:firstLineChars="200"/>
        <w:rPr>
          <w:rFonts w:ascii="仿宋_GB2312" w:hAnsi="仿宋_GB2312" w:cs="Times New Roman"/>
          <w:b w:val="0"/>
          <w:bCs w:val="0"/>
          <w:spacing w:val="0"/>
          <w:sz w:val="36"/>
          <w:szCs w:val="36"/>
        </w:rPr>
      </w:pPr>
      <w:r>
        <w:rPr>
          <w:rFonts w:hint="eastAsia" w:ascii="仿宋_GB2312" w:hAnsi="仿宋_GB2312" w:cs="仿宋_GB2312"/>
          <w:b w:val="0"/>
          <w:bCs w:val="0"/>
          <w:spacing w:val="0"/>
          <w:sz w:val="36"/>
          <w:szCs w:val="36"/>
        </w:rPr>
        <w:t>粮食和</w:t>
      </w:r>
      <w:r>
        <w:rPr>
          <w:rFonts w:hint="eastAsia" w:ascii="仿宋_GB2312" w:hAnsi="仿宋_GB2312" w:cs="仿宋_GB2312"/>
          <w:b w:val="0"/>
          <w:bCs w:val="0"/>
          <w:spacing w:val="0"/>
          <w:sz w:val="36"/>
          <w:szCs w:val="36"/>
          <w:lang w:eastAsia="zh-CN"/>
        </w:rPr>
        <w:t>物资</w:t>
      </w:r>
      <w:r>
        <w:rPr>
          <w:rFonts w:hint="eastAsia" w:ascii="仿宋_GB2312" w:hAnsi="仿宋_GB2312" w:cs="仿宋_GB2312"/>
          <w:b w:val="0"/>
          <w:bCs w:val="0"/>
          <w:spacing w:val="0"/>
          <w:sz w:val="36"/>
          <w:szCs w:val="36"/>
        </w:rPr>
        <w:t>储备部门</w:t>
      </w:r>
      <w:r>
        <w:rPr>
          <w:rFonts w:hint="eastAsia" w:ascii="仿宋_GB2312" w:hAnsi="仿宋_GB2312" w:cs="仿宋_GB2312"/>
          <w:b w:val="0"/>
          <w:bCs w:val="0"/>
          <w:spacing w:val="0"/>
          <w:sz w:val="36"/>
          <w:szCs w:val="36"/>
          <w:lang w:eastAsia="zh-CN"/>
        </w:rPr>
        <w:t>准予信用</w:t>
      </w:r>
      <w:r>
        <w:rPr>
          <w:rFonts w:hint="eastAsia" w:ascii="仿宋_GB2312" w:hAnsi="仿宋_GB2312" w:cs="仿宋_GB2312"/>
          <w:b w:val="0"/>
          <w:bCs w:val="0"/>
          <w:spacing w:val="0"/>
          <w:sz w:val="36"/>
          <w:szCs w:val="36"/>
        </w:rPr>
        <w:t>修复的，</w:t>
      </w:r>
      <w:r>
        <w:rPr>
          <w:rFonts w:hint="eastAsia" w:ascii="仿宋_GB2312" w:hAnsi="仿宋_GB2312" w:cs="仿宋_GB2312"/>
          <w:b w:val="0"/>
          <w:bCs w:val="0"/>
          <w:spacing w:val="0"/>
          <w:sz w:val="36"/>
          <w:szCs w:val="36"/>
          <w:lang w:eastAsia="zh-CN"/>
        </w:rPr>
        <w:t>应当及时</w:t>
      </w:r>
      <w:r>
        <w:rPr>
          <w:rFonts w:hint="eastAsia" w:ascii="仿宋_GB2312" w:hAnsi="仿宋_GB2312" w:cs="仿宋_GB2312"/>
          <w:b w:val="0"/>
          <w:bCs w:val="0"/>
          <w:spacing w:val="0"/>
          <w:sz w:val="36"/>
          <w:szCs w:val="36"/>
        </w:rPr>
        <w:t>终止公示</w:t>
      </w:r>
      <w:r>
        <w:rPr>
          <w:rFonts w:hint="eastAsia" w:ascii="仿宋_GB2312" w:hAnsi="仿宋_GB2312" w:cs="仿宋_GB2312"/>
          <w:b w:val="0"/>
          <w:bCs w:val="0"/>
          <w:spacing w:val="0"/>
          <w:sz w:val="36"/>
          <w:szCs w:val="36"/>
          <w:lang w:eastAsia="zh-CN"/>
        </w:rPr>
        <w:t>失信</w:t>
      </w:r>
      <w:r>
        <w:rPr>
          <w:rFonts w:hint="eastAsia" w:ascii="仿宋_GB2312" w:hAnsi="仿宋_GB2312" w:cs="仿宋_GB2312"/>
          <w:b w:val="0"/>
          <w:bCs w:val="0"/>
          <w:spacing w:val="0"/>
          <w:sz w:val="36"/>
          <w:szCs w:val="36"/>
        </w:rPr>
        <w:t>信息</w:t>
      </w:r>
      <w:r>
        <w:rPr>
          <w:rFonts w:hint="eastAsia" w:ascii="仿宋_GB2312" w:hAnsi="仿宋_GB2312" w:cs="仿宋_GB2312"/>
          <w:b w:val="0"/>
          <w:bCs w:val="0"/>
          <w:spacing w:val="0"/>
          <w:sz w:val="36"/>
          <w:szCs w:val="36"/>
          <w:lang w:eastAsia="zh-CN"/>
        </w:rPr>
        <w:t>，按规定解除对粮食企业采取的惩戒措施；不予信用修复的，应当告知申请人并</w:t>
      </w:r>
      <w:r>
        <w:rPr>
          <w:rFonts w:hint="eastAsia" w:ascii="仿宋_GB2312" w:hAnsi="仿宋_GB2312" w:cs="仿宋_GB2312"/>
          <w:b w:val="0"/>
          <w:bCs w:val="0"/>
          <w:spacing w:val="0"/>
          <w:sz w:val="36"/>
          <w:szCs w:val="36"/>
        </w:rPr>
        <w:t>说明理由</w:t>
      </w:r>
      <w:r>
        <w:rPr>
          <w:rFonts w:hint="eastAsia" w:ascii="仿宋_GB2312" w:hAnsi="仿宋_GB2312" w:cs="仿宋_GB2312"/>
          <w:b w:val="0"/>
          <w:bCs w:val="0"/>
          <w:spacing w:val="0"/>
          <w:sz w:val="36"/>
          <w:szCs w:val="36"/>
          <w:lang w:eastAsia="zh-CN"/>
        </w:rPr>
        <w:t>。</w:t>
      </w:r>
    </w:p>
    <w:p>
      <w:pPr>
        <w:overflowPunct w:val="0"/>
        <w:spacing w:line="640" w:lineRule="exact"/>
        <w:ind w:firstLine="720" w:firstLineChars="200"/>
        <w:rPr>
          <w:rFonts w:ascii="仿宋_GB2312" w:hAnsi="仿宋_GB2312" w:cs="Times New Roman"/>
          <w:b w:val="0"/>
          <w:bCs w:val="0"/>
          <w:spacing w:val="0"/>
          <w:sz w:val="36"/>
          <w:szCs w:val="36"/>
        </w:rPr>
      </w:pPr>
      <w:r>
        <w:rPr>
          <w:rFonts w:hint="eastAsia" w:ascii="黑体" w:hAnsi="黑体" w:eastAsia="黑体" w:cs="黑体"/>
          <w:b w:val="0"/>
          <w:bCs w:val="0"/>
          <w:strike w:val="0"/>
          <w:dstrike w:val="0"/>
          <w:spacing w:val="0"/>
          <w:sz w:val="36"/>
          <w:szCs w:val="36"/>
        </w:rPr>
        <w:t>第</w:t>
      </w:r>
      <w:r>
        <w:rPr>
          <w:rFonts w:hint="eastAsia" w:ascii="黑体" w:hAnsi="黑体" w:eastAsia="黑体" w:cs="黑体"/>
          <w:b w:val="0"/>
          <w:bCs w:val="0"/>
          <w:strike w:val="0"/>
          <w:dstrike w:val="0"/>
          <w:spacing w:val="0"/>
          <w:sz w:val="36"/>
          <w:szCs w:val="36"/>
          <w:lang w:val="en-US" w:eastAsia="zh-CN"/>
        </w:rPr>
        <w:t>二十四</w:t>
      </w:r>
      <w:r>
        <w:rPr>
          <w:rFonts w:hint="eastAsia" w:ascii="黑体" w:hAnsi="黑体" w:eastAsia="黑体" w:cs="黑体"/>
          <w:b w:val="0"/>
          <w:bCs w:val="0"/>
          <w:strike w:val="0"/>
          <w:dstrike w:val="0"/>
          <w:spacing w:val="0"/>
          <w:sz w:val="36"/>
          <w:szCs w:val="36"/>
        </w:rPr>
        <w:t>条</w:t>
      </w:r>
      <w:r>
        <w:rPr>
          <w:rFonts w:hint="eastAsia" w:ascii="黑体" w:hAnsi="黑体" w:eastAsia="黑体" w:cs="黑体"/>
          <w:b w:val="0"/>
          <w:bCs w:val="0"/>
          <w:strike w:val="0"/>
          <w:dstrike w:val="0"/>
          <w:spacing w:val="0"/>
          <w:sz w:val="36"/>
          <w:szCs w:val="36"/>
          <w:lang w:eastAsia="zh-CN"/>
        </w:rPr>
        <w:t>【失信信息保存期限】</w:t>
      </w:r>
      <w:r>
        <w:rPr>
          <w:rFonts w:hint="eastAsia" w:ascii="黑体" w:hAnsi="黑体" w:eastAsia="黑体" w:cs="黑体"/>
          <w:b w:val="0"/>
          <w:bCs w:val="0"/>
          <w:strike w:val="0"/>
          <w:dstrike w:val="0"/>
          <w:spacing w:val="0"/>
          <w:sz w:val="36"/>
          <w:szCs w:val="36"/>
        </w:rPr>
        <w:t xml:space="preserve"> </w:t>
      </w:r>
      <w:r>
        <w:rPr>
          <w:rFonts w:hint="eastAsia" w:ascii="楷体_GB2312" w:hAnsi="楷体_GB2312" w:eastAsia="楷体_GB2312" w:cs="楷体_GB2312"/>
          <w:b w:val="0"/>
          <w:bCs w:val="0"/>
          <w:strike w:val="0"/>
          <w:dstrike w:val="0"/>
          <w:spacing w:val="0"/>
          <w:sz w:val="36"/>
          <w:szCs w:val="36"/>
        </w:rPr>
        <w:t xml:space="preserve"> </w:t>
      </w:r>
      <w:r>
        <w:rPr>
          <w:rFonts w:hint="eastAsia" w:ascii="仿宋_GB2312" w:hAnsi="仿宋_GB2312" w:eastAsia="仿宋_GB2312" w:cs="仿宋_GB2312"/>
          <w:b w:val="0"/>
          <w:bCs w:val="0"/>
          <w:strike w:val="0"/>
          <w:dstrike w:val="0"/>
          <w:spacing w:val="0"/>
          <w:sz w:val="36"/>
          <w:szCs w:val="36"/>
          <w:lang w:eastAsia="zh-CN"/>
        </w:rPr>
        <w:t>粮食企业</w:t>
      </w:r>
      <w:r>
        <w:rPr>
          <w:rFonts w:hint="eastAsia" w:ascii="仿宋_GB2312" w:hAnsi="仿宋_GB2312" w:eastAsia="仿宋_GB2312" w:cs="仿宋_GB2312"/>
          <w:b w:val="0"/>
          <w:bCs w:val="0"/>
          <w:strike w:val="0"/>
          <w:dstrike w:val="0"/>
          <w:spacing w:val="0"/>
          <w:sz w:val="36"/>
          <w:szCs w:val="36"/>
        </w:rPr>
        <w:t>失信</w:t>
      </w:r>
      <w:r>
        <w:rPr>
          <w:rFonts w:hint="eastAsia" w:ascii="仿宋_GB2312" w:hAnsi="仿宋_GB2312" w:eastAsia="仿宋_GB2312" w:cs="仿宋_GB2312"/>
          <w:b w:val="0"/>
          <w:bCs w:val="0"/>
          <w:strike w:val="0"/>
          <w:dstrike w:val="0"/>
          <w:spacing w:val="0"/>
          <w:sz w:val="36"/>
          <w:szCs w:val="36"/>
          <w:lang w:eastAsia="zh-CN"/>
        </w:rPr>
        <w:t>信息</w:t>
      </w:r>
      <w:r>
        <w:rPr>
          <w:rFonts w:hint="eastAsia" w:ascii="仿宋_GB2312" w:hAnsi="仿宋_GB2312" w:eastAsia="仿宋_GB2312" w:cs="仿宋_GB2312"/>
          <w:b w:val="0"/>
          <w:bCs w:val="0"/>
          <w:strike w:val="0"/>
          <w:dstrike w:val="0"/>
          <w:spacing w:val="0"/>
          <w:sz w:val="36"/>
          <w:szCs w:val="36"/>
        </w:rPr>
        <w:t>在信用监管平台中保存</w:t>
      </w:r>
      <w:r>
        <w:rPr>
          <w:rFonts w:hint="eastAsia" w:ascii="仿宋_GB2312" w:hAnsi="仿宋_GB2312" w:eastAsia="仿宋_GB2312" w:cs="仿宋_GB2312"/>
          <w:b w:val="0"/>
          <w:bCs w:val="0"/>
          <w:strike w:val="0"/>
          <w:dstrike w:val="0"/>
          <w:spacing w:val="0"/>
          <w:sz w:val="36"/>
          <w:szCs w:val="36"/>
          <w:lang w:val="en-US" w:eastAsia="zh-CN"/>
        </w:rPr>
        <w:t>5</w:t>
      </w:r>
      <w:r>
        <w:rPr>
          <w:rFonts w:hint="eastAsia" w:ascii="仿宋_GB2312" w:hAnsi="仿宋_GB2312" w:eastAsia="仿宋_GB2312" w:cs="仿宋_GB2312"/>
          <w:b w:val="0"/>
          <w:bCs w:val="0"/>
          <w:strike w:val="0"/>
          <w:dstrike w:val="0"/>
          <w:spacing w:val="0"/>
          <w:sz w:val="36"/>
          <w:szCs w:val="36"/>
        </w:rPr>
        <w:t>年，</w:t>
      </w:r>
      <w:r>
        <w:rPr>
          <w:rFonts w:hint="eastAsia" w:ascii="仿宋_GB2312" w:hAnsi="仿宋_GB2312" w:eastAsia="仿宋_GB2312" w:cs="仿宋_GB2312"/>
          <w:b w:val="0"/>
          <w:bCs w:val="0"/>
          <w:strike w:val="0"/>
          <w:dstrike w:val="0"/>
          <w:spacing w:val="0"/>
          <w:sz w:val="36"/>
          <w:szCs w:val="36"/>
          <w:lang w:val="en-US" w:eastAsia="zh-CN"/>
        </w:rPr>
        <w:t>5</w:t>
      </w:r>
      <w:r>
        <w:rPr>
          <w:rFonts w:hint="eastAsia" w:ascii="仿宋_GB2312" w:hAnsi="仿宋_GB2312" w:eastAsia="仿宋_GB2312" w:cs="仿宋_GB2312"/>
          <w:b w:val="0"/>
          <w:bCs w:val="0"/>
          <w:strike w:val="0"/>
          <w:dstrike w:val="0"/>
          <w:spacing w:val="0"/>
          <w:sz w:val="36"/>
          <w:szCs w:val="36"/>
        </w:rPr>
        <w:t>年内未发生同类失信行为的，删除或屏蔽该记录；</w:t>
      </w:r>
      <w:r>
        <w:rPr>
          <w:rFonts w:hint="eastAsia" w:ascii="仿宋_GB2312" w:hAnsi="仿宋_GB2312" w:eastAsia="仿宋_GB2312" w:cs="仿宋_GB2312"/>
          <w:b w:val="0"/>
          <w:bCs w:val="0"/>
          <w:strike w:val="0"/>
          <w:dstrike w:val="0"/>
          <w:spacing w:val="0"/>
          <w:sz w:val="36"/>
          <w:szCs w:val="36"/>
          <w:lang w:val="en-US" w:eastAsia="zh-CN"/>
        </w:rPr>
        <w:t>5</w:t>
      </w:r>
      <w:r>
        <w:rPr>
          <w:rFonts w:hint="eastAsia" w:ascii="仿宋_GB2312" w:hAnsi="仿宋_GB2312" w:eastAsia="仿宋_GB2312" w:cs="仿宋_GB2312"/>
          <w:b w:val="0"/>
          <w:bCs w:val="0"/>
          <w:strike w:val="0"/>
          <w:dstrike w:val="0"/>
          <w:spacing w:val="0"/>
          <w:sz w:val="36"/>
          <w:szCs w:val="36"/>
        </w:rPr>
        <w:t>年内再次发生同类失信行为的，该记录信息的保存期限重新计算。</w:t>
      </w:r>
    </w:p>
    <w:p>
      <w:pPr>
        <w:keepNext w:val="0"/>
        <w:keepLines w:val="0"/>
        <w:pageBreakBefore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rPr>
      </w:pPr>
      <w:r>
        <w:rPr>
          <w:rFonts w:hint="eastAsia" w:ascii="黑体" w:hAnsi="黑体" w:eastAsia="黑体" w:cs="黑体"/>
          <w:b w:val="0"/>
          <w:bCs w:val="0"/>
          <w:spacing w:val="0"/>
          <w:sz w:val="36"/>
          <w:szCs w:val="36"/>
        </w:rPr>
        <w:t>第</w:t>
      </w:r>
      <w:r>
        <w:rPr>
          <w:rFonts w:hint="eastAsia" w:ascii="黑体" w:hAnsi="黑体" w:eastAsia="黑体" w:cs="黑体"/>
          <w:b w:val="0"/>
          <w:bCs w:val="0"/>
          <w:spacing w:val="0"/>
          <w:sz w:val="36"/>
          <w:szCs w:val="36"/>
          <w:lang w:eastAsia="zh-CN"/>
        </w:rPr>
        <w:t>二十五</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【异议申请】</w:t>
      </w:r>
      <w:r>
        <w:rPr>
          <w:rFonts w:hint="eastAsia" w:ascii="楷体_GB2312" w:hAnsi="楷体_GB2312" w:eastAsia="楷体_GB2312" w:cs="楷体_GB2312"/>
          <w:b w:val="0"/>
          <w:bCs w:val="0"/>
          <w:spacing w:val="0"/>
          <w:sz w:val="36"/>
          <w:szCs w:val="36"/>
        </w:rPr>
        <w:t xml:space="preserve"> </w:t>
      </w:r>
      <w:r>
        <w:rPr>
          <w:rFonts w:hint="eastAsia" w:ascii="仿宋_GB2312" w:hAnsi="仿宋_GB2312" w:eastAsia="仿宋_GB2312" w:cs="仿宋_GB2312"/>
          <w:b w:val="0"/>
          <w:bCs w:val="0"/>
          <w:spacing w:val="0"/>
          <w:sz w:val="36"/>
          <w:szCs w:val="36"/>
        </w:rPr>
        <w:t xml:space="preserve"> 粮食企业对信用信息公示内容、公示期限、信用修复结果等存在异议的，可提</w:t>
      </w:r>
      <w:r>
        <w:rPr>
          <w:rFonts w:hint="eastAsia" w:ascii="仿宋_GB2312" w:hAnsi="仿宋_GB2312" w:cs="仿宋_GB2312"/>
          <w:b w:val="0"/>
          <w:bCs w:val="0"/>
          <w:spacing w:val="0"/>
          <w:sz w:val="36"/>
          <w:szCs w:val="36"/>
          <w:lang w:eastAsia="zh-CN"/>
        </w:rPr>
        <w:t>出</w:t>
      </w:r>
      <w:r>
        <w:rPr>
          <w:rFonts w:hint="eastAsia" w:ascii="仿宋_GB2312" w:hAnsi="仿宋_GB2312" w:eastAsia="仿宋_GB2312" w:cs="仿宋_GB2312"/>
          <w:b w:val="0"/>
          <w:bCs w:val="0"/>
          <w:spacing w:val="0"/>
          <w:sz w:val="36"/>
          <w:szCs w:val="36"/>
        </w:rPr>
        <w:t>异议申诉</w:t>
      </w:r>
      <w:r>
        <w:rPr>
          <w:rFonts w:hint="eastAsia" w:ascii="仿宋_GB2312" w:hAnsi="仿宋_GB2312" w:eastAsia="仿宋_GB2312" w:cs="仿宋_GB2312"/>
          <w:b w:val="0"/>
          <w:bCs w:val="0"/>
          <w:spacing w:val="0"/>
          <w:sz w:val="36"/>
          <w:szCs w:val="36"/>
          <w:lang w:eastAsia="zh-CN"/>
        </w:rPr>
        <w:t>，并提供证明材料。</w:t>
      </w:r>
      <w:r>
        <w:rPr>
          <w:rFonts w:hint="eastAsia" w:ascii="仿宋_GB2312" w:hAnsi="仿宋_GB2312" w:eastAsia="仿宋_GB2312" w:cs="仿宋_GB2312"/>
          <w:b w:val="0"/>
          <w:bCs w:val="0"/>
          <w:spacing w:val="0"/>
          <w:sz w:val="36"/>
          <w:szCs w:val="36"/>
        </w:rPr>
        <w:t>粮食和</w:t>
      </w:r>
      <w:r>
        <w:rPr>
          <w:rFonts w:hint="eastAsia" w:ascii="仿宋_GB2312" w:hAnsi="仿宋_GB2312" w:cs="仿宋_GB2312"/>
          <w:b w:val="0"/>
          <w:bCs w:val="0"/>
          <w:spacing w:val="0"/>
          <w:sz w:val="36"/>
          <w:szCs w:val="36"/>
          <w:lang w:eastAsia="zh-CN"/>
        </w:rPr>
        <w:t>物资</w:t>
      </w:r>
      <w:r>
        <w:rPr>
          <w:rFonts w:hint="eastAsia" w:ascii="仿宋_GB2312" w:hAnsi="仿宋_GB2312" w:eastAsia="仿宋_GB2312" w:cs="仿宋_GB2312"/>
          <w:b w:val="0"/>
          <w:bCs w:val="0"/>
          <w:spacing w:val="0"/>
          <w:sz w:val="36"/>
          <w:szCs w:val="36"/>
        </w:rPr>
        <w:t>储备部门应当自受理异议申诉之日起7个工作日内</w:t>
      </w:r>
      <w:r>
        <w:rPr>
          <w:rFonts w:hint="eastAsia" w:ascii="仿宋_GB2312" w:hAnsi="仿宋_GB2312" w:cs="仿宋_GB2312"/>
          <w:b w:val="0"/>
          <w:bCs w:val="0"/>
          <w:spacing w:val="0"/>
          <w:sz w:val="36"/>
          <w:szCs w:val="36"/>
          <w:lang w:eastAsia="zh-CN"/>
        </w:rPr>
        <w:t>作出</w:t>
      </w:r>
      <w:r>
        <w:rPr>
          <w:rFonts w:hint="eastAsia" w:ascii="仿宋_GB2312" w:hAnsi="仿宋_GB2312" w:eastAsia="仿宋_GB2312" w:cs="仿宋_GB2312"/>
          <w:b w:val="0"/>
          <w:bCs w:val="0"/>
          <w:spacing w:val="0"/>
          <w:sz w:val="36"/>
          <w:szCs w:val="36"/>
        </w:rPr>
        <w:t>处理</w:t>
      </w:r>
      <w:r>
        <w:rPr>
          <w:rFonts w:hint="eastAsia" w:ascii="仿宋_GB2312" w:hAnsi="仿宋_GB2312" w:cs="仿宋_GB2312"/>
          <w:b w:val="0"/>
          <w:bCs w:val="0"/>
          <w:spacing w:val="0"/>
          <w:sz w:val="36"/>
          <w:szCs w:val="36"/>
          <w:lang w:eastAsia="zh-CN"/>
        </w:rPr>
        <w:t>决定</w:t>
      </w:r>
      <w:r>
        <w:rPr>
          <w:rFonts w:hint="eastAsia" w:ascii="仿宋_GB2312" w:hAnsi="仿宋_GB2312" w:eastAsia="仿宋_GB2312" w:cs="仿宋_GB2312"/>
          <w:b w:val="0"/>
          <w:bCs w:val="0"/>
          <w:spacing w:val="0"/>
          <w:sz w:val="36"/>
          <w:szCs w:val="36"/>
        </w:rPr>
        <w:t>。</w:t>
      </w:r>
    </w:p>
    <w:p>
      <w:pPr>
        <w:overflowPunct w:val="0"/>
        <w:spacing w:line="640" w:lineRule="exact"/>
        <w:ind w:firstLine="720" w:firstLineChars="200"/>
        <w:rPr>
          <w:rFonts w:hint="eastAsia" w:ascii="仿宋_GB2312" w:hAnsi="仿宋_GB2312" w:eastAsia="仿宋_GB2312" w:cs="仿宋_GB2312"/>
          <w:b w:val="0"/>
          <w:bCs w:val="0"/>
          <w:spacing w:val="0"/>
          <w:sz w:val="36"/>
          <w:szCs w:val="36"/>
        </w:rPr>
      </w:pPr>
      <w:r>
        <w:rPr>
          <w:rFonts w:hint="eastAsia" w:ascii="仿宋_GB2312" w:hAnsi="仿宋_GB2312" w:eastAsia="仿宋_GB2312" w:cs="仿宋_GB2312"/>
          <w:b w:val="0"/>
          <w:bCs w:val="0"/>
          <w:spacing w:val="0"/>
          <w:sz w:val="36"/>
          <w:szCs w:val="36"/>
          <w:lang w:eastAsia="zh-CN"/>
        </w:rPr>
        <w:t>粮食企业对</w:t>
      </w:r>
      <w:r>
        <w:rPr>
          <w:rFonts w:hint="eastAsia" w:ascii="仿宋_GB2312" w:hAnsi="仿宋_GB2312" w:eastAsia="仿宋_GB2312" w:cs="仿宋_GB2312"/>
          <w:b w:val="0"/>
          <w:bCs w:val="0"/>
          <w:strike w:val="0"/>
          <w:dstrike w:val="0"/>
          <w:spacing w:val="0"/>
          <w:sz w:val="36"/>
          <w:szCs w:val="36"/>
          <w:lang w:eastAsia="zh-CN"/>
        </w:rPr>
        <w:t>粮食和</w:t>
      </w:r>
      <w:r>
        <w:rPr>
          <w:rFonts w:hint="eastAsia" w:ascii="仿宋_GB2312" w:hAnsi="仿宋_GB2312" w:cs="仿宋_GB2312"/>
          <w:b w:val="0"/>
          <w:bCs w:val="0"/>
          <w:strike w:val="0"/>
          <w:dstrike w:val="0"/>
          <w:spacing w:val="0"/>
          <w:sz w:val="36"/>
          <w:szCs w:val="36"/>
          <w:lang w:eastAsia="zh-CN"/>
        </w:rPr>
        <w:t>物资</w:t>
      </w:r>
      <w:r>
        <w:rPr>
          <w:rFonts w:hint="eastAsia" w:ascii="仿宋_GB2312" w:hAnsi="仿宋_GB2312" w:eastAsia="仿宋_GB2312" w:cs="仿宋_GB2312"/>
          <w:b w:val="0"/>
          <w:bCs w:val="0"/>
          <w:strike w:val="0"/>
          <w:dstrike w:val="0"/>
          <w:spacing w:val="0"/>
          <w:sz w:val="36"/>
          <w:szCs w:val="36"/>
          <w:lang w:eastAsia="zh-CN"/>
        </w:rPr>
        <w:t>储备部门针对异议申请作出的相关决定、</w:t>
      </w:r>
      <w:r>
        <w:rPr>
          <w:rFonts w:hint="eastAsia" w:ascii="仿宋_GB2312" w:hAnsi="仿宋_GB2312" w:eastAsia="仿宋_GB2312" w:cs="仿宋_GB2312"/>
          <w:b w:val="0"/>
          <w:bCs w:val="0"/>
          <w:strike w:val="0"/>
          <w:dstrike w:val="0"/>
          <w:spacing w:val="0"/>
          <w:sz w:val="36"/>
          <w:szCs w:val="36"/>
        </w:rPr>
        <w:t>处理结果不服的</w:t>
      </w:r>
      <w:r>
        <w:rPr>
          <w:rFonts w:hint="eastAsia" w:ascii="仿宋_GB2312" w:hAnsi="仿宋_GB2312" w:cs="仿宋_GB2312"/>
          <w:b w:val="0"/>
          <w:bCs w:val="0"/>
          <w:strike w:val="0"/>
          <w:dstrike w:val="0"/>
          <w:spacing w:val="0"/>
          <w:sz w:val="36"/>
          <w:szCs w:val="36"/>
          <w:lang w:eastAsia="zh-CN"/>
        </w:rPr>
        <w:t>，</w:t>
      </w:r>
      <w:r>
        <w:rPr>
          <w:rFonts w:hint="eastAsia" w:ascii="仿宋_GB2312" w:hAnsi="仿宋_GB2312" w:eastAsia="仿宋_GB2312" w:cs="仿宋_GB2312"/>
          <w:b w:val="0"/>
          <w:bCs w:val="0"/>
          <w:spacing w:val="0"/>
          <w:sz w:val="36"/>
          <w:szCs w:val="36"/>
        </w:rPr>
        <w:t>可以</w:t>
      </w:r>
      <w:r>
        <w:rPr>
          <w:rFonts w:hint="eastAsia" w:ascii="仿宋_GB2312" w:hAnsi="仿宋_GB2312" w:eastAsia="仿宋_GB2312" w:cs="仿宋_GB2312"/>
          <w:b w:val="0"/>
          <w:bCs w:val="0"/>
          <w:spacing w:val="0"/>
          <w:sz w:val="36"/>
          <w:szCs w:val="36"/>
          <w:lang w:eastAsia="zh-CN"/>
        </w:rPr>
        <w:t>依法提起</w:t>
      </w:r>
      <w:r>
        <w:rPr>
          <w:rFonts w:hint="eastAsia" w:ascii="仿宋_GB2312" w:hAnsi="仿宋_GB2312" w:eastAsia="仿宋_GB2312" w:cs="仿宋_GB2312"/>
          <w:b w:val="0"/>
          <w:bCs w:val="0"/>
          <w:spacing w:val="0"/>
          <w:sz w:val="36"/>
          <w:szCs w:val="36"/>
        </w:rPr>
        <w:t>行政复议</w:t>
      </w:r>
      <w:r>
        <w:rPr>
          <w:rFonts w:hint="eastAsia" w:ascii="仿宋_GB2312" w:hAnsi="仿宋_GB2312" w:eastAsia="仿宋_GB2312" w:cs="仿宋_GB2312"/>
          <w:b w:val="0"/>
          <w:bCs w:val="0"/>
          <w:spacing w:val="0"/>
          <w:sz w:val="36"/>
          <w:szCs w:val="36"/>
          <w:lang w:eastAsia="zh-CN"/>
        </w:rPr>
        <w:t>、行政诉讼</w:t>
      </w:r>
      <w:r>
        <w:rPr>
          <w:rFonts w:hint="eastAsia" w:ascii="仿宋_GB2312" w:hAnsi="仿宋_GB2312" w:eastAsia="仿宋_GB2312" w:cs="仿宋_GB2312"/>
          <w:b w:val="0"/>
          <w:bCs w:val="0"/>
          <w:spacing w:val="0"/>
          <w:sz w:val="36"/>
          <w:szCs w:val="36"/>
        </w:rPr>
        <w:t>。</w:t>
      </w:r>
    </w:p>
    <w:p>
      <w:pPr>
        <w:overflowPunct w:val="0"/>
        <w:spacing w:line="640" w:lineRule="exact"/>
        <w:ind w:left="0" w:leftChars="0" w:firstLine="0" w:firstLineChars="0"/>
        <w:jc w:val="center"/>
        <w:rPr>
          <w:rFonts w:hint="eastAsia" w:ascii="黑体" w:hAnsi="黑体" w:eastAsia="黑体" w:cs="黑体"/>
          <w:b w:val="0"/>
          <w:bCs w:val="0"/>
          <w:spacing w:val="0"/>
          <w:sz w:val="36"/>
          <w:szCs w:val="36"/>
          <w:lang w:eastAsia="zh-CN"/>
        </w:rPr>
      </w:pPr>
    </w:p>
    <w:p>
      <w:pPr>
        <w:overflowPunct w:val="0"/>
        <w:spacing w:line="640" w:lineRule="exact"/>
        <w:ind w:left="0" w:leftChars="0" w:firstLine="0" w:firstLineChars="0"/>
        <w:jc w:val="center"/>
        <w:rPr>
          <w:rFonts w:hint="eastAsia" w:ascii="黑体" w:hAnsi="黑体" w:eastAsia="黑体" w:cs="黑体"/>
          <w:b w:val="0"/>
          <w:bCs w:val="0"/>
          <w:spacing w:val="0"/>
          <w:sz w:val="36"/>
          <w:szCs w:val="36"/>
          <w:lang w:val="en-US" w:eastAsia="zh-CN"/>
        </w:rPr>
      </w:pPr>
      <w:r>
        <w:rPr>
          <w:rFonts w:hint="eastAsia" w:ascii="黑体" w:hAnsi="黑体" w:eastAsia="黑体" w:cs="黑体"/>
          <w:b w:val="0"/>
          <w:bCs w:val="0"/>
          <w:spacing w:val="0"/>
          <w:sz w:val="36"/>
          <w:szCs w:val="36"/>
          <w:lang w:eastAsia="zh-CN"/>
        </w:rPr>
        <w:t>第五章</w:t>
      </w:r>
      <w:r>
        <w:rPr>
          <w:rFonts w:hint="eastAsia" w:ascii="黑体" w:hAnsi="黑体" w:eastAsia="黑体" w:cs="黑体"/>
          <w:b w:val="0"/>
          <w:bCs w:val="0"/>
          <w:spacing w:val="0"/>
          <w:sz w:val="36"/>
          <w:szCs w:val="36"/>
          <w:lang w:val="en-US" w:eastAsia="zh-CN"/>
        </w:rPr>
        <w:t xml:space="preserve">  监督管理</w:t>
      </w:r>
    </w:p>
    <w:p>
      <w:pPr>
        <w:overflowPunct w:val="0"/>
        <w:spacing w:line="640" w:lineRule="exact"/>
        <w:ind w:left="0" w:leftChars="0" w:firstLine="0" w:firstLineChars="0"/>
        <w:jc w:val="center"/>
        <w:rPr>
          <w:rFonts w:hint="eastAsia" w:ascii="黑体" w:hAnsi="黑体" w:eastAsia="黑体" w:cs="黑体"/>
          <w:b w:val="0"/>
          <w:bCs w:val="0"/>
          <w:spacing w:val="0"/>
          <w:sz w:val="36"/>
          <w:szCs w:val="36"/>
          <w:lang w:val="en-US" w:eastAsia="zh-CN"/>
        </w:rPr>
      </w:pPr>
    </w:p>
    <w:p>
      <w:pPr>
        <w:overflowPunct w:val="0"/>
        <w:spacing w:line="640" w:lineRule="exact"/>
        <w:ind w:firstLine="720" w:firstLineChars="200"/>
        <w:rPr>
          <w:rFonts w:hint="eastAsia" w:ascii="仿宋_GB2312" w:hAnsi="仿宋_GB2312" w:eastAsia="仿宋_GB2312" w:cs="仿宋_GB2312"/>
          <w:b w:val="0"/>
          <w:bCs w:val="0"/>
          <w:spacing w:val="0"/>
          <w:sz w:val="36"/>
          <w:szCs w:val="36"/>
        </w:rPr>
      </w:pPr>
      <w:r>
        <w:rPr>
          <w:rFonts w:hint="eastAsia" w:ascii="黑体" w:hAnsi="黑体" w:eastAsia="黑体" w:cs="黑体"/>
          <w:b w:val="0"/>
          <w:bCs w:val="0"/>
          <w:spacing w:val="0"/>
          <w:sz w:val="36"/>
          <w:szCs w:val="36"/>
        </w:rPr>
        <w:t>第</w:t>
      </w:r>
      <w:r>
        <w:rPr>
          <w:rFonts w:hint="eastAsia" w:ascii="黑体" w:hAnsi="黑体" w:eastAsia="黑体" w:cs="黑体"/>
          <w:b w:val="0"/>
          <w:bCs w:val="0"/>
          <w:spacing w:val="0"/>
          <w:sz w:val="36"/>
          <w:szCs w:val="36"/>
          <w:lang w:eastAsia="zh-CN"/>
        </w:rPr>
        <w:t>二十</w:t>
      </w:r>
      <w:r>
        <w:rPr>
          <w:rFonts w:hint="eastAsia" w:ascii="黑体" w:hAnsi="黑体" w:eastAsia="黑体" w:cs="黑体"/>
          <w:b w:val="0"/>
          <w:bCs w:val="0"/>
          <w:spacing w:val="0"/>
          <w:sz w:val="36"/>
          <w:szCs w:val="36"/>
          <w:lang w:val="en-US" w:eastAsia="zh-CN"/>
        </w:rPr>
        <w:t>六</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【违规追责】</w:t>
      </w:r>
      <w:r>
        <w:rPr>
          <w:rFonts w:hint="eastAsia" w:ascii="黑体" w:hAnsi="黑体" w:eastAsia="黑体" w:cs="黑体"/>
          <w:b w:val="0"/>
          <w:bCs w:val="0"/>
          <w:spacing w:val="0"/>
          <w:sz w:val="36"/>
          <w:szCs w:val="36"/>
          <w:lang w:val="en-US" w:eastAsia="zh-CN"/>
        </w:rPr>
        <w:t xml:space="preserve">  </w:t>
      </w:r>
      <w:r>
        <w:rPr>
          <w:rFonts w:hint="eastAsia" w:ascii="仿宋_GB2312" w:hAnsi="仿宋_GB2312" w:eastAsia="仿宋_GB2312" w:cs="仿宋_GB2312"/>
          <w:b w:val="0"/>
          <w:bCs w:val="0"/>
          <w:spacing w:val="0"/>
          <w:sz w:val="36"/>
          <w:szCs w:val="36"/>
          <w:lang w:val="en-US" w:eastAsia="zh-CN"/>
        </w:rPr>
        <w:t>各级粮食和</w:t>
      </w:r>
      <w:r>
        <w:rPr>
          <w:rFonts w:hint="eastAsia" w:ascii="仿宋_GB2312" w:hAnsi="仿宋_GB2312" w:cs="仿宋_GB2312"/>
          <w:b w:val="0"/>
          <w:bCs w:val="0"/>
          <w:spacing w:val="0"/>
          <w:sz w:val="36"/>
          <w:szCs w:val="36"/>
          <w:lang w:val="en-US" w:eastAsia="zh-CN"/>
        </w:rPr>
        <w:t>物资</w:t>
      </w:r>
      <w:r>
        <w:rPr>
          <w:rFonts w:hint="eastAsia" w:ascii="仿宋_GB2312" w:hAnsi="仿宋_GB2312" w:eastAsia="仿宋_GB2312" w:cs="仿宋_GB2312"/>
          <w:b w:val="0"/>
          <w:bCs w:val="0"/>
          <w:spacing w:val="0"/>
          <w:sz w:val="36"/>
          <w:szCs w:val="36"/>
          <w:lang w:val="en-US" w:eastAsia="zh-CN"/>
        </w:rPr>
        <w:t>储备部门应依法履职，对在粮食企业信用监管工作中不作为、乱作为，造成不良社会影响的，要依法依规依纪追究单位和相关责任人责任。</w:t>
      </w:r>
    </w:p>
    <w:p>
      <w:pPr>
        <w:overflowPunct w:val="0"/>
        <w:spacing w:line="640" w:lineRule="exact"/>
        <w:ind w:firstLine="720" w:firstLineChars="200"/>
        <w:rPr>
          <w:rFonts w:hint="eastAsia" w:ascii="仿宋_GB2312" w:hAnsi="仿宋_GB2312" w:eastAsia="仿宋_GB2312" w:cs="仿宋_GB2312"/>
          <w:b w:val="0"/>
          <w:bCs w:val="0"/>
          <w:spacing w:val="0"/>
          <w:sz w:val="36"/>
          <w:szCs w:val="36"/>
        </w:rPr>
      </w:pPr>
      <w:r>
        <w:rPr>
          <w:rFonts w:hint="eastAsia" w:ascii="黑体" w:hAnsi="黑体" w:eastAsia="黑体" w:cs="黑体"/>
          <w:b w:val="0"/>
          <w:bCs w:val="0"/>
          <w:spacing w:val="0"/>
          <w:sz w:val="36"/>
          <w:szCs w:val="36"/>
        </w:rPr>
        <w:t>第</w:t>
      </w:r>
      <w:r>
        <w:rPr>
          <w:rFonts w:hint="eastAsia" w:ascii="黑体" w:hAnsi="黑体" w:eastAsia="黑体" w:cs="黑体"/>
          <w:b w:val="0"/>
          <w:bCs w:val="0"/>
          <w:spacing w:val="0"/>
          <w:sz w:val="36"/>
          <w:szCs w:val="36"/>
          <w:lang w:eastAsia="zh-CN"/>
        </w:rPr>
        <w:t>二十</w:t>
      </w:r>
      <w:r>
        <w:rPr>
          <w:rFonts w:hint="eastAsia" w:ascii="黑体" w:hAnsi="黑体" w:eastAsia="黑体" w:cs="黑体"/>
          <w:b w:val="0"/>
          <w:bCs w:val="0"/>
          <w:spacing w:val="0"/>
          <w:sz w:val="36"/>
          <w:szCs w:val="36"/>
          <w:lang w:val="en-US" w:eastAsia="zh-CN"/>
        </w:rPr>
        <w:t>七</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【企业责任】</w:t>
      </w:r>
      <w:r>
        <w:rPr>
          <w:rFonts w:hint="eastAsia" w:ascii="黑体" w:hAnsi="黑体" w:eastAsia="黑体" w:cs="黑体"/>
          <w:b w:val="0"/>
          <w:bCs w:val="0"/>
          <w:spacing w:val="0"/>
          <w:sz w:val="36"/>
          <w:szCs w:val="36"/>
        </w:rPr>
        <w:t xml:space="preserve"> </w:t>
      </w:r>
      <w:r>
        <w:rPr>
          <w:rFonts w:hint="eastAsia" w:ascii="楷体_GB2312" w:hAnsi="楷体_GB2312" w:eastAsia="楷体_GB2312" w:cs="楷体_GB2312"/>
          <w:b w:val="0"/>
          <w:bCs w:val="0"/>
          <w:spacing w:val="0"/>
          <w:sz w:val="36"/>
          <w:szCs w:val="36"/>
        </w:rPr>
        <w:t xml:space="preserve"> </w:t>
      </w:r>
      <w:r>
        <w:rPr>
          <w:rFonts w:hint="eastAsia" w:ascii="仿宋_GB2312" w:hAnsi="仿宋_GB2312" w:eastAsia="仿宋_GB2312" w:cs="仿宋_GB2312"/>
          <w:b w:val="0"/>
          <w:bCs w:val="0"/>
          <w:spacing w:val="0"/>
          <w:sz w:val="36"/>
          <w:szCs w:val="36"/>
          <w:lang w:val="en-US" w:eastAsia="zh-CN"/>
        </w:rPr>
        <w:t>粮食企业在信用监管平台填报信用信息时，违反信用承诺隐瞒有关情况或提供虚假信息的，记入其信用</w:t>
      </w:r>
      <w:r>
        <w:rPr>
          <w:rFonts w:hint="eastAsia" w:ascii="仿宋_GB2312" w:hAnsi="仿宋_GB2312" w:cs="仿宋_GB2312"/>
          <w:b w:val="0"/>
          <w:bCs w:val="0"/>
          <w:spacing w:val="0"/>
          <w:sz w:val="36"/>
          <w:szCs w:val="36"/>
          <w:lang w:val="en-US" w:eastAsia="zh-CN"/>
        </w:rPr>
        <w:t>记录</w:t>
      </w:r>
      <w:r>
        <w:rPr>
          <w:rFonts w:hint="eastAsia" w:ascii="仿宋_GB2312" w:hAnsi="仿宋_GB2312" w:eastAsia="仿宋_GB2312" w:cs="仿宋_GB2312"/>
          <w:b w:val="0"/>
          <w:bCs w:val="0"/>
          <w:spacing w:val="0"/>
          <w:sz w:val="36"/>
          <w:szCs w:val="36"/>
          <w:lang w:val="en-US" w:eastAsia="zh-CN"/>
        </w:rPr>
        <w:t>。</w:t>
      </w:r>
    </w:p>
    <w:p>
      <w:pPr>
        <w:overflowPunct w:val="0"/>
        <w:spacing w:line="640" w:lineRule="exact"/>
        <w:ind w:left="0" w:leftChars="0" w:firstLine="0" w:firstLineChars="0"/>
        <w:jc w:val="center"/>
        <w:rPr>
          <w:rFonts w:hint="eastAsia" w:ascii="黑体" w:hAnsi="黑体" w:eastAsia="黑体" w:cs="黑体"/>
          <w:b w:val="0"/>
          <w:bCs w:val="0"/>
          <w:spacing w:val="0"/>
          <w:sz w:val="36"/>
          <w:szCs w:val="36"/>
          <w:lang w:eastAsia="zh-CN"/>
        </w:rPr>
      </w:pPr>
    </w:p>
    <w:p>
      <w:pPr>
        <w:overflowPunct w:val="0"/>
        <w:spacing w:line="640" w:lineRule="exact"/>
        <w:ind w:left="0" w:leftChars="0" w:firstLine="0" w:firstLineChars="0"/>
        <w:jc w:val="center"/>
        <w:rPr>
          <w:rFonts w:hint="eastAsia" w:ascii="黑体" w:hAnsi="黑体" w:eastAsia="黑体" w:cs="黑体"/>
          <w:b w:val="0"/>
          <w:bCs w:val="0"/>
          <w:spacing w:val="0"/>
          <w:sz w:val="36"/>
          <w:szCs w:val="36"/>
          <w:lang w:val="en-US" w:eastAsia="zh-CN"/>
        </w:rPr>
      </w:pPr>
      <w:r>
        <w:rPr>
          <w:rFonts w:hint="eastAsia" w:ascii="黑体" w:hAnsi="黑体" w:eastAsia="黑体" w:cs="黑体"/>
          <w:b w:val="0"/>
          <w:bCs w:val="0"/>
          <w:spacing w:val="0"/>
          <w:sz w:val="36"/>
          <w:szCs w:val="36"/>
          <w:lang w:eastAsia="zh-CN"/>
        </w:rPr>
        <w:t>第六章</w:t>
      </w:r>
      <w:r>
        <w:rPr>
          <w:rFonts w:hint="eastAsia" w:ascii="黑体" w:hAnsi="黑体" w:eastAsia="黑体" w:cs="黑体"/>
          <w:b w:val="0"/>
          <w:bCs w:val="0"/>
          <w:spacing w:val="0"/>
          <w:sz w:val="36"/>
          <w:szCs w:val="36"/>
          <w:lang w:val="en-US" w:eastAsia="zh-CN"/>
        </w:rPr>
        <w:t xml:space="preserve">  附  则</w:t>
      </w:r>
    </w:p>
    <w:p>
      <w:pPr>
        <w:numPr>
          <w:ilvl w:val="0"/>
          <w:numId w:val="0"/>
        </w:numPr>
        <w:overflowPunct w:val="0"/>
        <w:spacing w:line="640" w:lineRule="exact"/>
        <w:ind w:left="0" w:leftChars="0" w:firstLine="0" w:firstLineChars="0"/>
        <w:jc w:val="both"/>
        <w:rPr>
          <w:rFonts w:hint="eastAsia" w:ascii="黑体" w:hAnsi="黑体" w:eastAsia="黑体" w:cs="黑体"/>
          <w:b w:val="0"/>
          <w:bCs w:val="0"/>
          <w:spacing w:val="0"/>
          <w:sz w:val="36"/>
          <w:szCs w:val="36"/>
          <w:lang w:val="en-US" w:eastAsia="zh-CN"/>
        </w:rPr>
      </w:pPr>
    </w:p>
    <w:p>
      <w:pPr>
        <w:overflowPunct w:val="0"/>
        <w:spacing w:line="640" w:lineRule="exact"/>
        <w:ind w:firstLine="720" w:firstLineChars="200"/>
        <w:rPr>
          <w:rFonts w:hint="eastAsia" w:ascii="仿宋_GB2312" w:hAnsi="仿宋_GB2312" w:eastAsia="仿宋_GB2312" w:cs="仿宋_GB2312"/>
          <w:b w:val="0"/>
          <w:bCs w:val="0"/>
          <w:spacing w:val="0"/>
          <w:sz w:val="36"/>
          <w:szCs w:val="36"/>
        </w:rPr>
      </w:pPr>
      <w:r>
        <w:rPr>
          <w:rFonts w:hint="eastAsia" w:ascii="黑体" w:hAnsi="黑体" w:eastAsia="黑体" w:cs="黑体"/>
          <w:b w:val="0"/>
          <w:bCs w:val="0"/>
          <w:spacing w:val="0"/>
          <w:sz w:val="36"/>
          <w:szCs w:val="36"/>
        </w:rPr>
        <w:t>第二十</w:t>
      </w:r>
      <w:r>
        <w:rPr>
          <w:rFonts w:hint="eastAsia" w:ascii="黑体" w:hAnsi="黑体" w:eastAsia="黑体" w:cs="黑体"/>
          <w:b w:val="0"/>
          <w:bCs w:val="0"/>
          <w:spacing w:val="0"/>
          <w:sz w:val="36"/>
          <w:szCs w:val="36"/>
          <w:lang w:eastAsia="zh-CN"/>
        </w:rPr>
        <w:t>八</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【解释机关】</w:t>
      </w:r>
      <w:r>
        <w:rPr>
          <w:rFonts w:hint="eastAsia" w:ascii="楷体_GB2312" w:hAnsi="楷体_GB2312" w:eastAsia="楷体_GB2312" w:cs="楷体_GB2312"/>
          <w:b w:val="0"/>
          <w:bCs w:val="0"/>
          <w:spacing w:val="0"/>
          <w:sz w:val="36"/>
          <w:szCs w:val="36"/>
        </w:rPr>
        <w:t xml:space="preserve">  </w:t>
      </w:r>
      <w:r>
        <w:rPr>
          <w:rFonts w:hint="eastAsia" w:ascii="仿宋_GB2312" w:hAnsi="仿宋_GB2312" w:eastAsia="仿宋_GB2312" w:cs="仿宋_GB2312"/>
          <w:b w:val="0"/>
          <w:bCs w:val="0"/>
          <w:spacing w:val="0"/>
          <w:sz w:val="36"/>
          <w:szCs w:val="36"/>
        </w:rPr>
        <w:t>本办法由国家粮食和物资储备局负责解释。</w:t>
      </w:r>
    </w:p>
    <w:p>
      <w:pPr>
        <w:overflowPunct w:val="0"/>
        <w:spacing w:line="640" w:lineRule="exact"/>
        <w:ind w:firstLine="720" w:firstLineChars="200"/>
      </w:pPr>
      <w:r>
        <w:rPr>
          <w:rFonts w:hint="eastAsia" w:ascii="黑体" w:hAnsi="黑体" w:eastAsia="黑体" w:cs="黑体"/>
          <w:b w:val="0"/>
          <w:bCs w:val="0"/>
          <w:spacing w:val="0"/>
          <w:sz w:val="36"/>
          <w:szCs w:val="36"/>
        </w:rPr>
        <w:t>第二十</w:t>
      </w:r>
      <w:r>
        <w:rPr>
          <w:rFonts w:hint="eastAsia" w:ascii="黑体" w:hAnsi="黑体" w:eastAsia="黑体" w:cs="黑体"/>
          <w:b w:val="0"/>
          <w:bCs w:val="0"/>
          <w:spacing w:val="0"/>
          <w:sz w:val="36"/>
          <w:szCs w:val="36"/>
          <w:lang w:eastAsia="zh-CN"/>
        </w:rPr>
        <w:t>九</w:t>
      </w:r>
      <w:r>
        <w:rPr>
          <w:rFonts w:hint="eastAsia" w:ascii="黑体" w:hAnsi="黑体" w:eastAsia="黑体" w:cs="黑体"/>
          <w:b w:val="0"/>
          <w:bCs w:val="0"/>
          <w:spacing w:val="0"/>
          <w:sz w:val="36"/>
          <w:szCs w:val="36"/>
        </w:rPr>
        <w:t>条</w:t>
      </w:r>
      <w:r>
        <w:rPr>
          <w:rFonts w:hint="eastAsia" w:ascii="黑体" w:hAnsi="黑体" w:eastAsia="黑体" w:cs="黑体"/>
          <w:b w:val="0"/>
          <w:bCs w:val="0"/>
          <w:spacing w:val="0"/>
          <w:sz w:val="36"/>
          <w:szCs w:val="36"/>
          <w:lang w:eastAsia="zh-CN"/>
        </w:rPr>
        <w:t>【施行日期和有效期】</w:t>
      </w:r>
      <w:r>
        <w:rPr>
          <w:rFonts w:hint="eastAsia" w:ascii="楷体_GB2312" w:hAnsi="楷体_GB2312" w:eastAsia="楷体_GB2312" w:cs="楷体_GB2312"/>
          <w:b w:val="0"/>
          <w:bCs w:val="0"/>
          <w:spacing w:val="0"/>
          <w:sz w:val="36"/>
          <w:szCs w:val="36"/>
        </w:rPr>
        <w:t xml:space="preserve">  </w:t>
      </w:r>
      <w:r>
        <w:rPr>
          <w:rFonts w:hint="eastAsia" w:ascii="仿宋_GB2312" w:hAnsi="仿宋_GB2312" w:eastAsia="仿宋_GB2312" w:cs="仿宋_GB2312"/>
          <w:b w:val="0"/>
          <w:bCs w:val="0"/>
          <w:spacing w:val="0"/>
          <w:sz w:val="36"/>
          <w:szCs w:val="36"/>
        </w:rPr>
        <w:t>本办法自发布之日起实施，有效期5年。《粮食企业信用监管办法（试行）》（国粮执法规〔2022〕7号）同时废止。</w:t>
      </w:r>
    </w:p>
    <w:sectPr>
      <w:footerReference r:id="rId5" w:type="default"/>
      <w:pgSz w:w="11906" w:h="16838"/>
      <w:pgMar w:top="2098" w:right="1531" w:bottom="153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80" w:lineRule="exact"/>
      <w:ind w:firstLine="336" w:firstLineChars="200"/>
      <w:jc w:val="left"/>
      <w:rPr>
        <w:rFonts w:ascii="仿宋_GB2312" w:hAnsi="仿宋_GB2312" w:eastAsia="仿宋_GB2312" w:cs="Times New Roman"/>
        <w:kern w:val="2"/>
        <w:sz w:val="18"/>
        <w:szCs w:val="24"/>
        <w:lang w:val="en-US" w:eastAsia="zh-CN" w:bidi="ar-SA"/>
      </w:rPr>
    </w:pPr>
    <w:r>
      <w:rPr>
        <w:rFonts w:ascii="仿宋_GB2312" w:hAnsi="仿宋_GB2312" w:eastAsia="仿宋_GB2312"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widowControl w:val="0"/>
                            <w:tabs>
                              <w:tab w:val="center" w:pos="4153"/>
                              <w:tab w:val="right" w:pos="8306"/>
                            </w:tabs>
                            <w:snapToGrid w:val="0"/>
                            <w:spacing w:line="580" w:lineRule="exact"/>
                            <w:ind w:firstLine="456" w:firstLineChars="200"/>
                            <w:jc w:val="left"/>
                            <w:rPr>
                              <w:rFonts w:hint="eastAsia" w:ascii="宋体" w:hAnsi="宋体" w:eastAsia="宋体" w:cs="宋体"/>
                              <w:kern w:val="2"/>
                              <w:sz w:val="24"/>
                              <w:szCs w:val="40"/>
                              <w:lang w:val="en-US" w:eastAsia="zh-CN" w:bidi="ar-SA"/>
                            </w:rPr>
                          </w:pPr>
                          <w:r>
                            <w:rPr>
                              <w:rFonts w:hint="eastAsia" w:ascii="宋体" w:hAnsi="宋体" w:eastAsia="宋体" w:cs="宋体"/>
                              <w:kern w:val="2"/>
                              <w:sz w:val="24"/>
                              <w:szCs w:val="40"/>
                              <w:lang w:val="en-US" w:eastAsia="zh-CN" w:bidi="ar-SA"/>
                            </w:rPr>
                            <w:t xml:space="preserve">— </w:t>
                          </w:r>
                          <w:r>
                            <w:rPr>
                              <w:rFonts w:hint="eastAsia" w:ascii="宋体" w:hAnsi="宋体" w:eastAsia="宋体" w:cs="宋体"/>
                              <w:kern w:val="2"/>
                              <w:sz w:val="24"/>
                              <w:szCs w:val="40"/>
                              <w:lang w:val="en-US" w:eastAsia="zh-CN" w:bidi="ar-SA"/>
                            </w:rPr>
                            <w:fldChar w:fldCharType="begin"/>
                          </w:r>
                          <w:r>
                            <w:rPr>
                              <w:rFonts w:hint="eastAsia" w:ascii="宋体" w:hAnsi="宋体" w:eastAsia="宋体" w:cs="宋体"/>
                              <w:kern w:val="2"/>
                              <w:sz w:val="24"/>
                              <w:szCs w:val="40"/>
                              <w:lang w:val="en-US" w:eastAsia="zh-CN" w:bidi="ar-SA"/>
                            </w:rPr>
                            <w:instrText xml:space="preserve"> PAGE  \* MERGEFORMAT </w:instrText>
                          </w:r>
                          <w:r>
                            <w:rPr>
                              <w:rFonts w:hint="eastAsia" w:ascii="宋体" w:hAnsi="宋体" w:eastAsia="宋体" w:cs="宋体"/>
                              <w:kern w:val="2"/>
                              <w:sz w:val="24"/>
                              <w:szCs w:val="40"/>
                              <w:lang w:val="en-US" w:eastAsia="zh-CN" w:bidi="ar-SA"/>
                            </w:rPr>
                            <w:fldChar w:fldCharType="separate"/>
                          </w:r>
                          <w:r>
                            <w:rPr>
                              <w:rFonts w:hint="eastAsia" w:ascii="宋体" w:hAnsi="宋体" w:eastAsia="宋体" w:cs="宋体"/>
                              <w:kern w:val="2"/>
                              <w:sz w:val="24"/>
                              <w:szCs w:val="40"/>
                              <w:lang w:val="en-US" w:eastAsia="zh-CN" w:bidi="ar-SA"/>
                            </w:rPr>
                            <w:t>1</w:t>
                          </w:r>
                          <w:r>
                            <w:rPr>
                              <w:rFonts w:hint="eastAsia" w:ascii="宋体" w:hAnsi="宋体" w:eastAsia="宋体" w:cs="宋体"/>
                              <w:kern w:val="2"/>
                              <w:sz w:val="24"/>
                              <w:szCs w:val="40"/>
                              <w:lang w:val="en-US" w:eastAsia="zh-CN" w:bidi="ar-SA"/>
                            </w:rPr>
                            <w:fldChar w:fldCharType="end"/>
                          </w:r>
                          <w:r>
                            <w:rPr>
                              <w:rFonts w:hint="eastAsia" w:ascii="宋体" w:hAnsi="宋体" w:eastAsia="宋体" w:cs="宋体"/>
                              <w:kern w:val="2"/>
                              <w:sz w:val="24"/>
                              <w:szCs w:val="40"/>
                              <w:lang w:val="en-US" w:eastAsia="zh-CN" w:bidi="ar-SA"/>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line="580" w:lineRule="exact"/>
                      <w:ind w:firstLine="456" w:firstLineChars="200"/>
                      <w:jc w:val="left"/>
                      <w:rPr>
                        <w:rFonts w:hint="eastAsia" w:ascii="宋体" w:hAnsi="宋体" w:eastAsia="宋体" w:cs="宋体"/>
                        <w:kern w:val="2"/>
                        <w:sz w:val="24"/>
                        <w:szCs w:val="40"/>
                        <w:lang w:val="en-US" w:eastAsia="zh-CN" w:bidi="ar-SA"/>
                      </w:rPr>
                    </w:pPr>
                    <w:r>
                      <w:rPr>
                        <w:rFonts w:hint="eastAsia" w:ascii="宋体" w:hAnsi="宋体" w:eastAsia="宋体" w:cs="宋体"/>
                        <w:kern w:val="2"/>
                        <w:sz w:val="24"/>
                        <w:szCs w:val="40"/>
                        <w:lang w:val="en-US" w:eastAsia="zh-CN" w:bidi="ar-SA"/>
                      </w:rPr>
                      <w:t xml:space="preserve">— </w:t>
                    </w:r>
                    <w:r>
                      <w:rPr>
                        <w:rFonts w:hint="eastAsia" w:ascii="宋体" w:hAnsi="宋体" w:eastAsia="宋体" w:cs="宋体"/>
                        <w:kern w:val="2"/>
                        <w:sz w:val="24"/>
                        <w:szCs w:val="40"/>
                        <w:lang w:val="en-US" w:eastAsia="zh-CN" w:bidi="ar-SA"/>
                      </w:rPr>
                      <w:fldChar w:fldCharType="begin"/>
                    </w:r>
                    <w:r>
                      <w:rPr>
                        <w:rFonts w:hint="eastAsia" w:ascii="宋体" w:hAnsi="宋体" w:eastAsia="宋体" w:cs="宋体"/>
                        <w:kern w:val="2"/>
                        <w:sz w:val="24"/>
                        <w:szCs w:val="40"/>
                        <w:lang w:val="en-US" w:eastAsia="zh-CN" w:bidi="ar-SA"/>
                      </w:rPr>
                      <w:instrText xml:space="preserve"> PAGE  \* MERGEFORMAT </w:instrText>
                    </w:r>
                    <w:r>
                      <w:rPr>
                        <w:rFonts w:hint="eastAsia" w:ascii="宋体" w:hAnsi="宋体" w:eastAsia="宋体" w:cs="宋体"/>
                        <w:kern w:val="2"/>
                        <w:sz w:val="24"/>
                        <w:szCs w:val="40"/>
                        <w:lang w:val="en-US" w:eastAsia="zh-CN" w:bidi="ar-SA"/>
                      </w:rPr>
                      <w:fldChar w:fldCharType="separate"/>
                    </w:r>
                    <w:r>
                      <w:rPr>
                        <w:rFonts w:hint="eastAsia" w:ascii="宋体" w:hAnsi="宋体" w:eastAsia="宋体" w:cs="宋体"/>
                        <w:kern w:val="2"/>
                        <w:sz w:val="24"/>
                        <w:szCs w:val="40"/>
                        <w:lang w:val="en-US" w:eastAsia="zh-CN" w:bidi="ar-SA"/>
                      </w:rPr>
                      <w:t>1</w:t>
                    </w:r>
                    <w:r>
                      <w:rPr>
                        <w:rFonts w:hint="eastAsia" w:ascii="宋体" w:hAnsi="宋体" w:eastAsia="宋体" w:cs="宋体"/>
                        <w:kern w:val="2"/>
                        <w:sz w:val="24"/>
                        <w:szCs w:val="40"/>
                        <w:lang w:val="en-US" w:eastAsia="zh-CN" w:bidi="ar-SA"/>
                      </w:rPr>
                      <w:fldChar w:fldCharType="end"/>
                    </w:r>
                    <w:r>
                      <w:rPr>
                        <w:rFonts w:hint="eastAsia" w:ascii="宋体" w:hAnsi="宋体" w:eastAsia="宋体" w:cs="宋体"/>
                        <w:kern w:val="2"/>
                        <w:sz w:val="24"/>
                        <w:szCs w:val="40"/>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E17D8"/>
    <w:rsid w:val="37EF096B"/>
    <w:rsid w:val="65B60713"/>
    <w:rsid w:val="7F1E17D8"/>
    <w:rsid w:val="CCDE7B13"/>
    <w:rsid w:val="FB740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80" w:lineRule="exact"/>
      <w:outlineLvl w:val="1"/>
    </w:pPr>
    <w:rPr>
      <w:rFonts w:ascii="Arial" w:hAnsi="Arial" w:eastAsia="黑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2025-12-05T15:44:00Z</dcterms:created>
  <dc:creator>yangjb</dc:creator>
  <cp:lastModifiedBy>yangjb</cp:lastModifiedBy>
  <dcterms:modified xsi:type="dcterms:W3CDTF">2025-12-05T15:45:57Z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